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0BEE966" wp14:paraId="2C078E63" wp14:textId="2C8CF58C">
      <w:pPr>
        <w:pStyle w:val="Normal"/>
      </w:pPr>
      <w:r w:rsidR="7BF83F69">
        <w:drawing>
          <wp:inline xmlns:wp14="http://schemas.microsoft.com/office/word/2010/wordprocessingDrawing" wp14:editId="5F24D71D" wp14:anchorId="199C1A1D">
            <wp:extent cx="5486400" cy="1095375"/>
            <wp:effectExtent l="0" t="0" r="0" b="0"/>
            <wp:docPr id="16263915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6391548" name="Picture 1626391548"/>
                    <pic:cNvPicPr/>
                  </pic:nvPicPr>
                  <pic:blipFill>
                    <a:blip xmlns:r="http://schemas.openxmlformats.org/officeDocument/2006/relationships" r:embed="rId1325129330">
                      <a:extLst>
                        <a:ext uri="{28A0092B-C50C-407E-A947-70E740481C1C}">
                          <a14:useLocalDpi xmlns:a14="http://schemas.microsoft.com/office/drawing/2010/main"/>
                        </a:ext>
                      </a:extLst>
                    </a:blip>
                    <a:stretch>
                      <a:fillRect/>
                    </a:stretch>
                  </pic:blipFill>
                  <pic:spPr>
                    <a:xfrm>
                      <a:off x="0" y="0"/>
                      <a:ext cx="5486400" cy="1095375"/>
                    </a:xfrm>
                    <a:prstGeom prst="rect">
                      <a:avLst/>
                    </a:prstGeom>
                  </pic:spPr>
                </pic:pic>
              </a:graphicData>
            </a:graphic>
          </wp:inline>
        </w:drawing>
      </w:r>
    </w:p>
    <w:p w:rsidR="00BEE966" w:rsidP="00BEE966" w:rsidRDefault="00BEE966" w14:paraId="078EAF42" w14:textId="226C871C">
      <w:pPr>
        <w:pStyle w:val="Normal"/>
      </w:pPr>
    </w:p>
    <w:p w:rsidR="7BF83F69" w:rsidP="54313269" w:rsidRDefault="7BF83F69" w14:paraId="421B0853" w14:textId="1119391E">
      <w:pPr>
        <w:pStyle w:val="Heading1"/>
        <w:spacing w:before="281" w:beforeAutospacing="off" w:after="281" w:afterAutospacing="off" w:line="300" w:lineRule="auto"/>
        <w:jc w:val="center"/>
        <w:rPr>
          <w:rFonts w:ascii="Calibri" w:hAnsi="Calibri" w:eastAsia="Calibri" w:cs="Calibri" w:asciiTheme="minorAscii" w:hAnsiTheme="minorAscii" w:eastAsiaTheme="minorAscii" w:cstheme="minorAscii"/>
          <w:b w:val="1"/>
          <w:bCs w:val="1"/>
          <w:i w:val="0"/>
          <w:iCs w:val="0"/>
          <w:noProof w:val="0"/>
          <w:color w:val="auto"/>
          <w:sz w:val="40"/>
          <w:szCs w:val="40"/>
          <w:lang w:val="en-US"/>
        </w:rPr>
      </w:pPr>
      <w:r w:rsidRPr="54313269" w:rsidR="41B787C8">
        <w:rPr>
          <w:rFonts w:ascii="Calibri" w:hAnsi="Calibri" w:eastAsia="Calibri" w:cs="Calibri" w:asciiTheme="minorAscii" w:hAnsiTheme="minorAscii" w:eastAsiaTheme="minorAscii" w:cstheme="minorAscii"/>
          <w:b w:val="1"/>
          <w:bCs w:val="1"/>
          <w:i w:val="0"/>
          <w:iCs w:val="0"/>
          <w:noProof w:val="0"/>
          <w:color w:val="auto"/>
          <w:sz w:val="40"/>
          <w:szCs w:val="40"/>
          <w:lang w:val="en-US"/>
        </w:rPr>
        <w:t xml:space="preserve">Whitehawk Pride in Place Quick Wins </w:t>
      </w:r>
      <w:r w:rsidRPr="54313269" w:rsidR="287F3C1D">
        <w:rPr>
          <w:rFonts w:ascii="Calibri" w:hAnsi="Calibri" w:eastAsia="Calibri" w:cs="Calibri" w:asciiTheme="minorAscii" w:hAnsiTheme="minorAscii" w:eastAsiaTheme="minorAscii" w:cstheme="minorAscii"/>
          <w:b w:val="1"/>
          <w:bCs w:val="1"/>
          <w:i w:val="0"/>
          <w:iCs w:val="0"/>
          <w:noProof w:val="0"/>
          <w:color w:val="auto"/>
          <w:sz w:val="40"/>
          <w:szCs w:val="40"/>
          <w:lang w:val="en-US"/>
        </w:rPr>
        <w:t xml:space="preserve">Community Grants </w:t>
      </w:r>
      <w:r w:rsidRPr="54313269" w:rsidR="41B787C8">
        <w:rPr>
          <w:rFonts w:ascii="Calibri" w:hAnsi="Calibri" w:eastAsia="Calibri" w:cs="Calibri" w:asciiTheme="minorAscii" w:hAnsiTheme="minorAscii" w:eastAsiaTheme="minorAscii" w:cstheme="minorAscii"/>
          <w:b w:val="1"/>
          <w:bCs w:val="1"/>
          <w:i w:val="0"/>
          <w:iCs w:val="0"/>
          <w:noProof w:val="0"/>
          <w:color w:val="auto"/>
          <w:sz w:val="40"/>
          <w:szCs w:val="40"/>
          <w:lang w:val="en-US"/>
        </w:rPr>
        <w:t>Programme</w:t>
      </w:r>
    </w:p>
    <w:p w:rsidR="7BF83F69" w:rsidP="00BEE966" w:rsidRDefault="7BF83F69" w14:paraId="0D8D8BFC" w14:textId="539E7713">
      <w:pPr>
        <w:pStyle w:val="Heading2"/>
        <w:spacing w:before="261" w:beforeAutospacing="off" w:after="261" w:afterAutospacing="off" w:line="300" w:lineRule="auto"/>
        <w:jc w:val="center"/>
        <w:rPr>
          <w:rFonts w:ascii="Calibri" w:hAnsi="Calibri" w:eastAsia="Calibri" w:cs="Calibri" w:asciiTheme="minorAscii" w:hAnsiTheme="minorAscii" w:eastAsiaTheme="minorAscii" w:cstheme="minorAscii"/>
          <w:b w:val="1"/>
          <w:bCs w:val="1"/>
          <w:i w:val="0"/>
          <w:iCs w:val="0"/>
          <w:noProof w:val="0"/>
          <w:color w:val="auto"/>
          <w:sz w:val="40"/>
          <w:szCs w:val="40"/>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40"/>
          <w:szCs w:val="40"/>
          <w:lang w:val="en-US"/>
        </w:rPr>
        <w:t>Applicant Guidance Notes</w:t>
      </w:r>
    </w:p>
    <w:p w:rsidR="7BF83F69" w:rsidP="00BEE966" w:rsidRDefault="7BF83F69" w14:paraId="1AC701AA" w14:textId="640C852A">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Introduction</w:t>
      </w:r>
    </w:p>
    <w:p w:rsidR="7BF83F69" w:rsidP="00BEE966" w:rsidRDefault="7BF83F69" w14:paraId="406DC823" w14:textId="7D57C972">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The Whitehawk Pride in Place Quick Wins Programme provides grant funding for projects that strengthen community pride, improve neighbourhood spaces and support activities that bring local people together.</w:t>
      </w:r>
    </w:p>
    <w:p w:rsidR="7BF83F69" w:rsidP="00BEE966" w:rsidRDefault="7BF83F69" w14:paraId="076292D3" w14:textId="2A64A6FB">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The programme has been developed to help deliver visible improvements in Whitehawk while supporting the wider ambitions of the Whitehawk Pride in Place initiative and the emerging neighbourhood vision. Funding is available for projects that can demonstrate clear community benefit and can be delivered within the programme timescales.</w:t>
      </w:r>
    </w:p>
    <w:p w:rsidR="7BF83F69" w:rsidP="00BEE966" w:rsidRDefault="7BF83F69" w14:paraId="53C0FDFB" w14:textId="1A15E240">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We welcome applications from residents, community groups, voluntary </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organisations</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schools, local </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businesses</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and other </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organisations</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working to improve Whitehawk.</w:t>
      </w:r>
    </w:p>
    <w:p w:rsidR="7BF83F69" w:rsidP="00BEE966" w:rsidRDefault="7BF83F69" w14:paraId="2596854E" w14:textId="6B6E97CC">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Available Funding</w:t>
      </w:r>
    </w:p>
    <w:p w:rsidR="7BF83F69" w:rsidP="00BEE966" w:rsidRDefault="7BF83F69" w14:paraId="3CA91788" w14:textId="2D1762D7">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sz w:val="21"/>
          <w:szCs w:val="21"/>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1"/>
          <w:szCs w:val="21"/>
          <w:lang w:val="en-US"/>
        </w:rPr>
        <w:t>Two funding streams are available.</w:t>
      </w:r>
    </w:p>
    <w:p w:rsidR="7BF83F69" w:rsidP="00BEE966" w:rsidRDefault="7BF83F69" w14:paraId="60A808C8" w14:textId="1D2C3A8D">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Community Pride Micro-Grants</w:t>
      </w:r>
    </w:p>
    <w:p w:rsidR="7BF83F69" w:rsidP="00BEE966" w:rsidRDefault="7BF83F69" w14:paraId="23D2BC80" w14:textId="1C5827ED">
      <w:pPr>
        <w:spacing w:before="210" w:beforeAutospacing="off" w:after="210"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Grants of up to £1,000</w:t>
      </w:r>
    </w:p>
    <w:p w:rsidR="7BF83F69" w:rsidP="00BEE966" w:rsidRDefault="7BF83F69" w14:paraId="46402BA3" w14:textId="4334742B">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The Community Pride Micro-Grants Fund supports small-scale projects that encourage community participation, celebrate local pride and improve the neighbourhood.</w:t>
      </w:r>
    </w:p>
    <w:p w:rsidR="7BF83F69" w:rsidP="00BEE966" w:rsidRDefault="7BF83F69" w14:paraId="4CE76445" w14:textId="58AE33CD">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Examples include:</w:t>
      </w:r>
    </w:p>
    <w:p w:rsidR="7BF83F69" w:rsidP="00BEE966" w:rsidRDefault="7BF83F69" w14:paraId="31BE3353" w14:textId="3B985893">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Community events and activities</w:t>
      </w:r>
    </w:p>
    <w:p w:rsidR="7BF83F69" w:rsidP="00BEE966" w:rsidRDefault="7BF83F69" w14:paraId="6F37A196" w14:textId="44ECE1BA">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Community planting and greening projects</w:t>
      </w:r>
    </w:p>
    <w:p w:rsidR="7BF83F69" w:rsidP="00BEE966" w:rsidRDefault="7BF83F69" w14:paraId="18C9768A" w14:textId="579EF65F">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Community clean-up initiatives</w:t>
      </w:r>
    </w:p>
    <w:p w:rsidR="7BF83F69" w:rsidP="00BEE966" w:rsidRDefault="7BF83F69" w14:paraId="28398A84" w14:textId="212B871B">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Arts, culture and heritage activities</w:t>
      </w:r>
    </w:p>
    <w:p w:rsidR="7BF83F69" w:rsidP="00BEE966" w:rsidRDefault="7BF83F69" w14:paraId="1B5DBFA5" w14:textId="319DCFB0">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Equipment for community groups</w:t>
      </w:r>
    </w:p>
    <w:p w:rsidR="7BF83F69" w:rsidP="00BEE966" w:rsidRDefault="7BF83F69" w14:paraId="728C5BED" w14:textId="7F8B59E8">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Resident-led improvement projects</w:t>
      </w:r>
    </w:p>
    <w:p w:rsidR="7BF83F69" w:rsidP="00BEE966" w:rsidRDefault="7BF83F69" w14:paraId="103E4034" w14:textId="312C8056">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Activities that strengthen community connections</w:t>
      </w:r>
    </w:p>
    <w:p w:rsidR="7BF83F69" w:rsidP="00BEE966" w:rsidRDefault="7BF83F69" w14:paraId="0ADA9560" w14:textId="2EA6E2B4">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 xml:space="preserve">The total budget available for this fund is </w:t>
      </w:r>
      <w:r w:rsidRPr="00BEE966" w:rsidR="7BF83F69">
        <w:rPr>
          <w:rFonts w:ascii="Calibri" w:hAnsi="Calibri" w:eastAsia="Calibri" w:cs="Calibri" w:asciiTheme="minorAscii" w:hAnsiTheme="minorAscii" w:eastAsiaTheme="minorAscii" w:cstheme="minorAscii"/>
          <w:b w:val="1"/>
          <w:bCs w:val="1"/>
          <w:i w:val="0"/>
          <w:iCs w:val="0"/>
          <w:noProof w:val="0"/>
          <w:sz w:val="24"/>
          <w:szCs w:val="24"/>
          <w:lang w:val="en-US"/>
        </w:rPr>
        <w:t>£20,000</w:t>
      </w: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w:t>
      </w:r>
    </w:p>
    <w:p w:rsidR="00BEE966" w:rsidP="00BEE966" w:rsidRDefault="00BEE966" w14:paraId="143C7698" w14:textId="1B61CAFA">
      <w:pPr>
        <w:spacing w:before="0" w:beforeAutospacing="off" w:after="0" w:afterAutospacing="off" w:line="300" w:lineRule="auto"/>
      </w:pPr>
    </w:p>
    <w:p w:rsidR="7BF83F69" w:rsidP="00BEE966" w:rsidRDefault="7BF83F69" w14:paraId="13FA7E4E" w14:textId="5A1B6A5E">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Capital Improvement Grants</w:t>
      </w:r>
    </w:p>
    <w:p w:rsidR="7BF83F69" w:rsidP="00BEE966" w:rsidRDefault="7BF83F69" w14:paraId="58C623D3" w14:textId="7B7C9D94">
      <w:pPr>
        <w:spacing w:before="210" w:beforeAutospacing="off" w:after="210"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Grants of up to £10,000</w:t>
      </w:r>
    </w:p>
    <w:p w:rsidR="7BF83F69" w:rsidP="00BEE966" w:rsidRDefault="7BF83F69" w14:paraId="5D0C044F" w14:textId="245D6B3D">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The Capital Improvement Grants Fund supports physical improvements to community assets and public spaces that provide a lasting benefit to local residents.</w:t>
      </w:r>
    </w:p>
    <w:p w:rsidR="7BF83F69" w:rsidP="00BEE966" w:rsidRDefault="7BF83F69" w14:paraId="3A7BB3C3" w14:textId="5887DC4D">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Examples include:</w:t>
      </w:r>
    </w:p>
    <w:p w:rsidR="7BF83F69" w:rsidP="00BEE966" w:rsidRDefault="7BF83F69" w14:paraId="24BE0A46" w14:textId="0059CAA4">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Improvements to community buildings</w:t>
      </w:r>
    </w:p>
    <w:p w:rsidR="7BF83F69" w:rsidP="00BEE966" w:rsidRDefault="7BF83F69" w14:paraId="2EADF62D" w14:textId="62E1E071">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Community gardens and growing spaces</w:t>
      </w:r>
    </w:p>
    <w:p w:rsidR="7BF83F69" w:rsidP="00BEE966" w:rsidRDefault="7BF83F69" w14:paraId="16D9F2E1" w14:textId="2386917C">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Outdoor seating and landscaping</w:t>
      </w:r>
    </w:p>
    <w:p w:rsidR="7BF83F69" w:rsidP="00BEE966" w:rsidRDefault="7BF83F69" w14:paraId="2680E01D" w14:textId="2B257539">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Small-scale public realm improvements</w:t>
      </w:r>
    </w:p>
    <w:p w:rsidR="7BF83F69" w:rsidP="00BEE966" w:rsidRDefault="7BF83F69" w14:paraId="141F0462" w14:textId="694A016D">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Recreational and play facilities</w:t>
      </w:r>
    </w:p>
    <w:p w:rsidR="7BF83F69" w:rsidP="00BEE966" w:rsidRDefault="7BF83F69" w14:paraId="1F51AFBB" w14:textId="09C6A631">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Projects that improve accessibility</w:t>
      </w:r>
    </w:p>
    <w:p w:rsidR="7BF83F69" w:rsidP="00BEE966" w:rsidRDefault="7BF83F69" w14:paraId="2E5154B8" w14:textId="2FBEFE0D">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Improvements to spaces used by the community</w:t>
      </w:r>
    </w:p>
    <w:p w:rsidR="7BF83F69" w:rsidP="00BEE966" w:rsidRDefault="7BF83F69" w14:paraId="705B2F56" w14:textId="3B506B05">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The total budget available for this fund is </w:t>
      </w:r>
      <w:r w:rsidRPr="00BEE966" w:rsidR="7BF83F69">
        <w:rPr>
          <w:rFonts w:ascii="Calibri" w:hAnsi="Calibri" w:eastAsia="Calibri" w:cs="Calibri" w:asciiTheme="minorAscii" w:hAnsiTheme="minorAscii" w:eastAsiaTheme="minorAscii" w:cstheme="minorAscii"/>
          <w:b w:val="1"/>
          <w:bCs w:val="1"/>
          <w:i w:val="0"/>
          <w:iCs w:val="0"/>
          <w:noProof w:val="0"/>
          <w:color w:val="auto"/>
          <w:sz w:val="24"/>
          <w:szCs w:val="24"/>
          <w:lang w:val="en-US"/>
        </w:rPr>
        <w:t>£100,000</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w:t>
      </w:r>
    </w:p>
    <w:p w:rsidR="7BF83F69" w:rsidP="00BEE966" w:rsidRDefault="7BF83F69" w14:paraId="4027B2CB" w14:textId="3D862711">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Who Can Apply?</w:t>
      </w:r>
    </w:p>
    <w:p w:rsidR="7BF83F69" w:rsidP="00BEE966" w:rsidRDefault="7BF83F69" w14:paraId="6776BC34" w14:textId="68C3896C">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Applications are welcome from:</w:t>
      </w:r>
    </w:p>
    <w:p w:rsidR="7BF83F69" w:rsidP="00BEE966" w:rsidRDefault="7BF83F69" w14:paraId="28188FEF" w14:textId="0A344341">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Residents of Whitehawk</w:t>
      </w:r>
    </w:p>
    <w:p w:rsidR="7BF83F69" w:rsidP="00BEE966" w:rsidRDefault="7BF83F69" w14:paraId="32FED7C6" w14:textId="1C277474">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Community and voluntary groups</w:t>
      </w:r>
    </w:p>
    <w:p w:rsidR="7BF83F69" w:rsidP="00BEE966" w:rsidRDefault="7BF83F69" w14:paraId="678AEC21" w14:textId="414F5849">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Registered charities</w:t>
      </w:r>
    </w:p>
    <w:p w:rsidR="7BF83F69" w:rsidP="00BEE966" w:rsidRDefault="7BF83F69" w14:paraId="5ED2EB0C" w14:textId="1E89C0EB">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Schools and educational organisations</w:t>
      </w:r>
    </w:p>
    <w:p w:rsidR="7BF83F69" w:rsidP="00BEE966" w:rsidRDefault="7BF83F69" w14:paraId="78AC6612" w14:textId="2944C7AA">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Social enterprises</w:t>
      </w:r>
    </w:p>
    <w:p w:rsidR="7BF83F69" w:rsidP="00BEE966" w:rsidRDefault="7BF83F69" w14:paraId="24BFE81C" w14:textId="39714A80">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Faith organisations</w:t>
      </w:r>
    </w:p>
    <w:p w:rsidR="7BF83F69" w:rsidP="00BEE966" w:rsidRDefault="7BF83F69" w14:paraId="08782C20" w14:textId="059080A6">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Community interest companies</w:t>
      </w:r>
    </w:p>
    <w:p w:rsidR="7BF83F69" w:rsidP="00BEE966" w:rsidRDefault="7BF83F69" w14:paraId="2C9C84ED" w14:textId="5B7A8151">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Local businesses where there is a clear community benefit</w:t>
      </w:r>
    </w:p>
    <w:p w:rsidR="7BF83F69" w:rsidP="00BEE966" w:rsidRDefault="7BF83F69" w14:paraId="3DC1EE82" w14:textId="7A5DDF2B">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 xml:space="preserve">Partnership applications are encouraged where </w:t>
      </w: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organisations</w:t>
      </w:r>
      <w:r w:rsidRPr="00BEE966" w:rsidR="7BF83F69">
        <w:rPr>
          <w:rFonts w:ascii="Calibri" w:hAnsi="Calibri" w:eastAsia="Calibri" w:cs="Calibri" w:asciiTheme="minorAscii" w:hAnsiTheme="minorAscii" w:eastAsiaTheme="minorAscii" w:cstheme="minorAscii"/>
          <w:b w:val="0"/>
          <w:bCs w:val="0"/>
          <w:i w:val="0"/>
          <w:iCs w:val="0"/>
          <w:noProof w:val="0"/>
          <w:sz w:val="24"/>
          <w:szCs w:val="24"/>
          <w:lang w:val="en-US"/>
        </w:rPr>
        <w:t xml:space="preserve"> are working together to deliver shared outcomes.</w:t>
      </w:r>
    </w:p>
    <w:p w:rsidR="7BF83F69" w:rsidP="00BEE966" w:rsidRDefault="7BF83F69" w14:paraId="43FB9981" w14:textId="27BF250D">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What We Are Looking For</w:t>
      </w:r>
    </w:p>
    <w:p w:rsidR="7BF83F69" w:rsidP="00BEE966" w:rsidRDefault="7BF83F69" w14:paraId="3D623B73" w14:textId="69BDF9C1">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Applications should demonstrate how the project will:</w:t>
      </w:r>
    </w:p>
    <w:p w:rsidR="7BF83F69" w:rsidP="00BEE966" w:rsidRDefault="7BF83F69" w14:paraId="02B217C2" w14:textId="6B66F82C">
      <w:pPr>
        <w:pStyle w:val="ListParagraph"/>
        <w:numPr>
          <w:ilvl w:val="0"/>
          <w:numId w:val="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Benefit residents of Whitehawk</w:t>
      </w:r>
    </w:p>
    <w:p w:rsidR="7BF83F69" w:rsidP="00BEE966" w:rsidRDefault="7BF83F69" w14:paraId="5D97474A" w14:textId="6310AB45">
      <w:pPr>
        <w:pStyle w:val="ListParagraph"/>
        <w:numPr>
          <w:ilvl w:val="0"/>
          <w:numId w:val="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Improve neighbourhood pride and community wellbeing</w:t>
      </w:r>
    </w:p>
    <w:p w:rsidR="7BF83F69" w:rsidP="00BEE966" w:rsidRDefault="7BF83F69" w14:paraId="19C73D3A" w14:textId="75B7026C">
      <w:pPr>
        <w:pStyle w:val="ListParagraph"/>
        <w:numPr>
          <w:ilvl w:val="0"/>
          <w:numId w:val="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Create positive and visible change</w:t>
      </w:r>
    </w:p>
    <w:p w:rsidR="7BF83F69" w:rsidP="00BEE966" w:rsidRDefault="7BF83F69" w14:paraId="2A014184" w14:textId="6850D24E">
      <w:pPr>
        <w:pStyle w:val="ListParagraph"/>
        <w:numPr>
          <w:ilvl w:val="0"/>
          <w:numId w:val="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Encourage community participation</w:t>
      </w:r>
    </w:p>
    <w:p w:rsidR="7BF83F69" w:rsidP="00BEE966" w:rsidRDefault="7BF83F69" w14:paraId="4792EFD2" w14:textId="22854634">
      <w:pPr>
        <w:pStyle w:val="ListParagraph"/>
        <w:numPr>
          <w:ilvl w:val="0"/>
          <w:numId w:val="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Be inclusive and accessible</w:t>
      </w:r>
    </w:p>
    <w:p w:rsidR="7BF83F69" w:rsidP="00BEE966" w:rsidRDefault="7BF83F69" w14:paraId="735B3895" w14:textId="1183C220">
      <w:pPr>
        <w:pStyle w:val="ListParagraph"/>
        <w:numPr>
          <w:ilvl w:val="0"/>
          <w:numId w:val="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Provide good value for money</w:t>
      </w:r>
    </w:p>
    <w:p w:rsidR="7BF83F69" w:rsidP="00BEE966" w:rsidRDefault="7BF83F69" w14:paraId="5FE3C05D" w14:textId="25805655">
      <w:pPr>
        <w:pStyle w:val="ListParagraph"/>
        <w:numPr>
          <w:ilvl w:val="0"/>
          <w:numId w:val="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Be deliverable within the proposed timescale</w:t>
      </w:r>
    </w:p>
    <w:p w:rsidR="7BF83F69" w:rsidP="00BEE966" w:rsidRDefault="7BF83F69" w14:paraId="2188A7D0" w14:textId="0E192303">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Projects that support multiple community benefits are particularly encouraged.</w:t>
      </w:r>
    </w:p>
    <w:p w:rsidR="7BF83F69" w:rsidP="00BEE966" w:rsidRDefault="7BF83F69" w14:paraId="6DDFD412" w14:textId="5681F942">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What We Will Not Normally Fund</w:t>
      </w:r>
    </w:p>
    <w:p w:rsidR="7BF83F69" w:rsidP="00BEE966" w:rsidRDefault="7BF83F69" w14:paraId="375B08CB" w14:textId="1981A458">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The programme will not normally support:</w:t>
      </w:r>
    </w:p>
    <w:p w:rsidR="7BF83F69" w:rsidP="00BEE966" w:rsidRDefault="7BF83F69" w14:paraId="21992694" w14:textId="63DA74A1">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Retrospective funding for activities that have already taken place</w:t>
      </w:r>
    </w:p>
    <w:p w:rsidR="7BF83F69" w:rsidP="00BEE966" w:rsidRDefault="7BF83F69" w14:paraId="450FACBC" w14:textId="10B7767A">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Ongoing operational or staffing costs</w:t>
      </w:r>
    </w:p>
    <w:p w:rsidR="7BF83F69" w:rsidP="00BEE966" w:rsidRDefault="7BF83F69" w14:paraId="4B7AA583" w14:textId="71BBEC8B">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Projects that primarily benefit an individual</w:t>
      </w:r>
    </w:p>
    <w:p w:rsidR="7BF83F69" w:rsidP="00BEE966" w:rsidRDefault="7BF83F69" w14:paraId="4C104530" w14:textId="6D0B453B">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Party political activities</w:t>
      </w:r>
    </w:p>
    <w:p w:rsidR="7BF83F69" w:rsidP="00BEE966" w:rsidRDefault="7BF83F69" w14:paraId="33EE21FE" w14:textId="43B084D8">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Religious activities where the primary purpose is worship</w:t>
      </w:r>
    </w:p>
    <w:p w:rsidR="7BF83F69" w:rsidP="00BEE966" w:rsidRDefault="7BF83F69" w14:paraId="115BBF9E" w14:textId="0FD89DD7">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Activities that are the responsibility of statutory services</w:t>
      </w:r>
    </w:p>
    <w:p w:rsidR="7BF83F69" w:rsidP="00BEE966" w:rsidRDefault="7BF83F69" w14:paraId="4C46AF8B" w14:textId="50883C93">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Projects that cannot demonstrate community benefit</w:t>
      </w:r>
    </w:p>
    <w:p w:rsidR="7BF83F69" w:rsidP="00BEE966" w:rsidRDefault="7BF83F69" w14:paraId="0A09FD60" w14:textId="5513BA6D">
      <w:pPr>
        <w:pStyle w:val="ListParagraph"/>
        <w:numPr>
          <w:ilvl w:val="0"/>
          <w:numId w:val="5"/>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Projects that cannot be delivered within the programme period</w:t>
      </w:r>
    </w:p>
    <w:p w:rsidR="00BEE966" w:rsidP="00BEE966" w:rsidRDefault="00BEE966" w14:paraId="0D617B85" w14:textId="30707B07">
      <w:pPr>
        <w:spacing w:before="0" w:beforeAutospacing="off" w:after="0" w:afterAutospacing="off" w:line="300" w:lineRule="auto"/>
      </w:pPr>
    </w:p>
    <w:p w:rsidR="7BF83F69" w:rsidP="00BEE966" w:rsidRDefault="7BF83F69" w14:paraId="28DBB0DE" w14:textId="23C988B1">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40"/>
          <w:szCs w:val="40"/>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40"/>
          <w:szCs w:val="40"/>
          <w:lang w:val="en-US"/>
        </w:rPr>
        <w:t>Application Process</w:t>
      </w:r>
    </w:p>
    <w:p w:rsidR="7BF83F69" w:rsidP="00BEE966" w:rsidRDefault="7BF83F69" w14:paraId="09660C99" w14:textId="57D26C22">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Step 1: Expression of Interest</w:t>
      </w:r>
    </w:p>
    <w:p w:rsidR="7BF83F69" w:rsidP="00BEE966" w:rsidRDefault="7BF83F69" w14:paraId="16679E61" w14:textId="58E8E3C3">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Anyone wishing to apply must first submit an Expression of Interest by emailing:</w:t>
      </w:r>
    </w:p>
    <w:p w:rsidR="7BF83F69" w:rsidP="00BEE966" w:rsidRDefault="7BF83F69" w14:paraId="20E0DBCE" w14:textId="4BB9CFB1">
      <w:pPr>
        <w:spacing w:before="210" w:beforeAutospacing="off" w:after="210" w:afterAutospacing="off" w:line="300" w:lineRule="auto"/>
        <w:rPr>
          <w:rFonts w:ascii="Calibri" w:hAnsi="Calibri" w:eastAsia="Calibri" w:cs="Calibri" w:asciiTheme="minorAscii" w:hAnsiTheme="minorAscii" w:eastAsiaTheme="minorAscii" w:cstheme="minorAscii"/>
          <w:color w:val="auto"/>
          <w:sz w:val="24"/>
          <w:szCs w:val="24"/>
        </w:rPr>
      </w:pPr>
      <w:hyperlink r:id="Rca2de0569534475b">
        <w:r w:rsidRPr="00BEE966" w:rsidR="7BF83F69">
          <w:rPr>
            <w:rStyle w:val="Hyperlink"/>
            <w:rFonts w:ascii="Calibri" w:hAnsi="Calibri" w:eastAsia="Calibri" w:cs="Calibri" w:asciiTheme="minorAscii" w:hAnsiTheme="minorAscii" w:eastAsiaTheme="minorAscii" w:cstheme="minorAscii"/>
            <w:b w:val="1"/>
            <w:bCs w:val="1"/>
            <w:i w:val="0"/>
            <w:iCs w:val="0"/>
            <w:noProof w:val="0"/>
            <w:color w:val="auto"/>
            <w:sz w:val="24"/>
            <w:szCs w:val="24"/>
            <w:lang w:val="en-US"/>
          </w:rPr>
          <w:t>prideinplace@brighton-hove.gov.uk</w:t>
        </w:r>
      </w:hyperlink>
    </w:p>
    <w:p w:rsidR="7BF83F69" w:rsidP="00BEE966" w:rsidRDefault="7BF83F69" w14:paraId="6E48A0AF" w14:textId="46CF1063">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Please provide:</w:t>
      </w:r>
    </w:p>
    <w:p w:rsidR="7BF83F69" w:rsidP="00BEE966" w:rsidRDefault="7BF83F69" w14:paraId="3392521D" w14:textId="53395391">
      <w:pPr>
        <w:pStyle w:val="ListParagraph"/>
        <w:numPr>
          <w:ilvl w:val="0"/>
          <w:numId w:val="6"/>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Applicant or organisation name</w:t>
      </w:r>
    </w:p>
    <w:p w:rsidR="7BF83F69" w:rsidP="00BEE966" w:rsidRDefault="7BF83F69" w14:paraId="3296C10D" w14:textId="383AF11E">
      <w:pPr>
        <w:pStyle w:val="ListParagraph"/>
        <w:numPr>
          <w:ilvl w:val="0"/>
          <w:numId w:val="6"/>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Contact details</w:t>
      </w:r>
    </w:p>
    <w:p w:rsidR="7BF83F69" w:rsidP="00BEE966" w:rsidRDefault="7BF83F69" w14:paraId="35A23C13" w14:textId="25C2F888">
      <w:pPr>
        <w:pStyle w:val="ListParagraph"/>
        <w:numPr>
          <w:ilvl w:val="0"/>
          <w:numId w:val="6"/>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Short description of your project idea</w:t>
      </w:r>
    </w:p>
    <w:p w:rsidR="7BF83F69" w:rsidP="00BEE966" w:rsidRDefault="7BF83F69" w14:paraId="4F6C0D8D" w14:textId="3A07410B">
      <w:pPr>
        <w:pStyle w:val="ListParagraph"/>
        <w:numPr>
          <w:ilvl w:val="0"/>
          <w:numId w:val="6"/>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Indicative funding amount requested</w:t>
      </w:r>
    </w:p>
    <w:p w:rsidR="00BEE966" w:rsidP="00BEE966" w:rsidRDefault="00BEE966" w14:paraId="226262B2" w14:textId="4F918D17">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p>
    <w:p w:rsidR="7BF83F69" w:rsidP="00BEE966" w:rsidRDefault="7BF83F69" w14:paraId="5D3394F3" w14:textId="62BCE719">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Step 2: Application Invitation</w:t>
      </w:r>
    </w:p>
    <w:p w:rsidR="7BF83F69" w:rsidP="00BEE966" w:rsidRDefault="7BF83F69" w14:paraId="76EAB8C6" w14:textId="0B8ADE01">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Following receipt of your Expression of Interest, you will be sent:</w:t>
      </w:r>
    </w:p>
    <w:p w:rsidR="7BF83F69" w:rsidP="2663876D" w:rsidRDefault="7BF83F69" w14:paraId="56273EFB" w14:textId="31796321">
      <w:pPr>
        <w:pStyle w:val="ListParagraph"/>
        <w:numPr>
          <w:ilvl w:val="0"/>
          <w:numId w:val="7"/>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2663876D" w:rsidR="008895CC">
        <w:rPr>
          <w:rFonts w:ascii="Calibri" w:hAnsi="Calibri" w:eastAsia="Calibri" w:cs="Calibri" w:asciiTheme="minorAscii" w:hAnsiTheme="minorAscii" w:eastAsiaTheme="minorAscii" w:cstheme="minorAscii"/>
          <w:b w:val="0"/>
          <w:bCs w:val="0"/>
          <w:i w:val="0"/>
          <w:iCs w:val="0"/>
          <w:noProof w:val="0"/>
          <w:color w:val="auto"/>
          <w:sz w:val="24"/>
          <w:szCs w:val="24"/>
          <w:lang w:val="en-US"/>
        </w:rPr>
        <w:t>A</w:t>
      </w:r>
      <w:r w:rsidRPr="2663876D" w:rsidR="73A7EEAD">
        <w:rPr>
          <w:rFonts w:ascii="Calibri" w:hAnsi="Calibri" w:eastAsia="Calibri" w:cs="Calibri" w:asciiTheme="minorAscii" w:hAnsiTheme="minorAscii" w:eastAsiaTheme="minorAscii" w:cstheme="minorAscii"/>
          <w:b w:val="0"/>
          <w:bCs w:val="0"/>
          <w:i w:val="0"/>
          <w:iCs w:val="0"/>
          <w:noProof w:val="0"/>
          <w:color w:val="auto"/>
          <w:sz w:val="24"/>
          <w:szCs w:val="24"/>
          <w:lang w:val="en-US"/>
        </w:rPr>
        <w:t>n</w:t>
      </w:r>
      <w:r w:rsidRPr="2663876D" w:rsidR="008895CC">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application form</w:t>
      </w:r>
    </w:p>
    <w:p w:rsidR="7BF83F69" w:rsidP="00BEE966" w:rsidRDefault="7BF83F69" w14:paraId="3D8AB8A3" w14:textId="386DBAD5">
      <w:pPr>
        <w:pStyle w:val="ListParagraph"/>
        <w:numPr>
          <w:ilvl w:val="0"/>
          <w:numId w:val="7"/>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54313269" w:rsidR="41B787C8">
        <w:rPr>
          <w:rFonts w:ascii="Calibri" w:hAnsi="Calibri" w:eastAsia="Calibri" w:cs="Calibri" w:asciiTheme="minorAscii" w:hAnsiTheme="minorAscii" w:eastAsiaTheme="minorAscii" w:cstheme="minorAscii"/>
          <w:b w:val="0"/>
          <w:bCs w:val="0"/>
          <w:i w:val="0"/>
          <w:iCs w:val="0"/>
          <w:noProof w:val="0"/>
          <w:color w:val="auto"/>
          <w:sz w:val="24"/>
          <w:szCs w:val="24"/>
          <w:lang w:val="en-US"/>
        </w:rPr>
        <w:t>Applicant guidance</w:t>
      </w:r>
    </w:p>
    <w:p w:rsidR="00BEE966" w:rsidP="00BEE966" w:rsidRDefault="00BEE966" w14:paraId="6CAFC15F" w14:textId="27B47D2E">
      <w:pPr>
        <w:spacing w:before="0" w:beforeAutospacing="off" w:after="0" w:afterAutospacing="off" w:line="300" w:lineRule="auto"/>
      </w:pPr>
    </w:p>
    <w:p w:rsidR="7BF83F69" w:rsidP="00BEE966" w:rsidRDefault="7BF83F69" w14:paraId="49EF03DF" w14:textId="62DC1F20">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Step 3: Submit Your Application</w:t>
      </w:r>
    </w:p>
    <w:p w:rsidR="7BF83F69" w:rsidP="00BEE966" w:rsidRDefault="7BF83F69" w14:paraId="6ACC3077" w14:textId="750E44B9">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Applications can be submitted in either of the following formats:</w:t>
      </w:r>
    </w:p>
    <w:p w:rsidR="7BF83F69" w:rsidP="00BEE966" w:rsidRDefault="7BF83F69" w14:paraId="72A03709" w14:textId="61300CA8">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Written Application</w:t>
      </w:r>
    </w:p>
    <w:p w:rsidR="7BF83F69" w:rsidP="2663876D" w:rsidRDefault="7BF83F69" w14:paraId="3D544954" w14:textId="666B8625">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2663876D" w:rsidR="008895CC">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Complete and </w:t>
      </w:r>
      <w:r w:rsidRPr="2663876D" w:rsidR="008895CC">
        <w:rPr>
          <w:rFonts w:ascii="Calibri" w:hAnsi="Calibri" w:eastAsia="Calibri" w:cs="Calibri" w:asciiTheme="minorAscii" w:hAnsiTheme="minorAscii" w:eastAsiaTheme="minorAscii" w:cstheme="minorAscii"/>
          <w:b w:val="0"/>
          <w:bCs w:val="0"/>
          <w:i w:val="0"/>
          <w:iCs w:val="0"/>
          <w:noProof w:val="0"/>
          <w:color w:val="auto"/>
          <w:sz w:val="24"/>
          <w:szCs w:val="24"/>
          <w:lang w:val="en-US"/>
        </w:rPr>
        <w:t>submit</w:t>
      </w:r>
      <w:r w:rsidRPr="2663876D" w:rsidR="008895CC">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the application form.</w:t>
      </w:r>
    </w:p>
    <w:p w:rsidR="7BF83F69" w:rsidP="00BEE966" w:rsidRDefault="7BF83F69" w14:paraId="1B5A422A" w14:textId="379CD4D0">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Video Application</w:t>
      </w:r>
    </w:p>
    <w:p w:rsidR="7BF83F69" w:rsidP="00BEE966" w:rsidRDefault="7BF83F69" w14:paraId="00CEC568" w14:textId="4277DDD6">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Applicants may choose to submit a short video instead of completing the narrative sections of the application form.</w:t>
      </w:r>
    </w:p>
    <w:p w:rsidR="7BF83F69" w:rsidP="00BEE966" w:rsidRDefault="7BF83F69" w14:paraId="0F717E01" w14:textId="3889BB23">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Videos should be no longer than five minutes and explain:</w:t>
      </w:r>
    </w:p>
    <w:p w:rsidR="7BF83F69" w:rsidP="00BEE966" w:rsidRDefault="7BF83F69" w14:paraId="63CC3D58" w14:textId="050B456C">
      <w:pPr>
        <w:pStyle w:val="ListParagraph"/>
        <w:numPr>
          <w:ilvl w:val="0"/>
          <w:numId w:val="8"/>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Your project idea</w:t>
      </w:r>
    </w:p>
    <w:p w:rsidR="7BF83F69" w:rsidP="00BEE966" w:rsidRDefault="7BF83F69" w14:paraId="6974E793" w14:textId="3350D1CF">
      <w:pPr>
        <w:pStyle w:val="ListParagraph"/>
        <w:numPr>
          <w:ilvl w:val="0"/>
          <w:numId w:val="8"/>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Why the project is needed</w:t>
      </w:r>
    </w:p>
    <w:p w:rsidR="7BF83F69" w:rsidP="00BEE966" w:rsidRDefault="7BF83F69" w14:paraId="2BFB213A" w14:textId="6C6DF6C6">
      <w:pPr>
        <w:pStyle w:val="ListParagraph"/>
        <w:numPr>
          <w:ilvl w:val="0"/>
          <w:numId w:val="8"/>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How residents will benefit</w:t>
      </w:r>
    </w:p>
    <w:p w:rsidR="7BF83F69" w:rsidP="00BEE966" w:rsidRDefault="7BF83F69" w14:paraId="69F2C6D4" w14:textId="05800EB9">
      <w:pPr>
        <w:pStyle w:val="ListParagraph"/>
        <w:numPr>
          <w:ilvl w:val="0"/>
          <w:numId w:val="8"/>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How the project will be delivered</w:t>
      </w:r>
    </w:p>
    <w:p w:rsidR="7BF83F69" w:rsidP="00BEE966" w:rsidRDefault="7BF83F69" w14:paraId="627FD6B4" w14:textId="6522C819">
      <w:pPr>
        <w:pStyle w:val="ListParagraph"/>
        <w:numPr>
          <w:ilvl w:val="0"/>
          <w:numId w:val="8"/>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How much funding is being requested</w:t>
      </w:r>
    </w:p>
    <w:p w:rsidR="7BF83F69" w:rsidP="00BEE966" w:rsidRDefault="7BF83F69" w14:paraId="7AB28313" w14:textId="7272BD0F">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This option is provided to make the programme as accessible as possible.</w:t>
      </w:r>
    </w:p>
    <w:p w:rsidR="00BEE966" w:rsidP="00BEE966" w:rsidRDefault="00BEE966" w14:paraId="56A276B8" w14:textId="7C3D6386">
      <w:pPr>
        <w:spacing w:before="0" w:beforeAutospacing="off" w:after="0" w:afterAutospacing="off" w:line="300" w:lineRule="auto"/>
      </w:pPr>
    </w:p>
    <w:p w:rsidR="7BF83F69" w:rsidP="00BEE966" w:rsidRDefault="7BF83F69" w14:paraId="4A6B0232" w14:textId="022C9244">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Step 4: Assessment</w:t>
      </w:r>
    </w:p>
    <w:p w:rsidR="7BF83F69" w:rsidP="00BEE966" w:rsidRDefault="7BF83F69" w14:paraId="7BB3AACB" w14:textId="494800E9">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Following the application deadline, council officers will undertake:</w:t>
      </w:r>
    </w:p>
    <w:p w:rsidR="7BF83F69" w:rsidP="00BEE966" w:rsidRDefault="7BF83F69" w14:paraId="2CA036AE" w14:textId="524422A5">
      <w:pPr>
        <w:pStyle w:val="ListParagraph"/>
        <w:numPr>
          <w:ilvl w:val="0"/>
          <w:numId w:val="9"/>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Eligibility checks</w:t>
      </w:r>
    </w:p>
    <w:p w:rsidR="7BF83F69" w:rsidP="00BEE966" w:rsidRDefault="7BF83F69" w14:paraId="7FD5E900" w14:textId="76CA5B61">
      <w:pPr>
        <w:pStyle w:val="ListParagraph"/>
        <w:numPr>
          <w:ilvl w:val="0"/>
          <w:numId w:val="9"/>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Financial and compliance checks</w:t>
      </w:r>
    </w:p>
    <w:p w:rsidR="7BF83F69" w:rsidP="00BEE966" w:rsidRDefault="7BF83F69" w14:paraId="7D535845" w14:textId="315AC7B3">
      <w:pPr>
        <w:pStyle w:val="ListParagraph"/>
        <w:numPr>
          <w:ilvl w:val="0"/>
          <w:numId w:val="9"/>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Technical assessments where necessary</w:t>
      </w:r>
    </w:p>
    <w:p w:rsidR="7BF83F69" w:rsidP="00BEE966" w:rsidRDefault="7BF83F69" w14:paraId="085A213C" w14:textId="3AAAC4F3">
      <w:pPr>
        <w:pStyle w:val="ListParagraph"/>
        <w:numPr>
          <w:ilvl w:val="0"/>
          <w:numId w:val="9"/>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Review against the published assessment criteria</w:t>
      </w:r>
    </w:p>
    <w:p w:rsidR="7BF83F69" w:rsidP="00BEE966" w:rsidRDefault="7BF83F69" w14:paraId="4257C425" w14:textId="5A56EB7E">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Eligible applications will then be presented to the Whitehawk Pride in Place </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Neighbourhood</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Board.</w:t>
      </w:r>
    </w:p>
    <w:p w:rsidR="7BF83F69" w:rsidP="00BEE966" w:rsidRDefault="7BF83F69" w14:paraId="009391D9" w14:textId="2BAC417A">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Step 5: Funding Decisions</w:t>
      </w:r>
    </w:p>
    <w:p w:rsidR="7BF83F69" w:rsidP="00BEE966" w:rsidRDefault="7BF83F69" w14:paraId="535FFC9B" w14:textId="2D7D3D55">
      <w:pPr>
        <w:spacing w:before="210" w:beforeAutospacing="off" w:after="210" w:afterAutospacing="off" w:line="300" w:lineRule="auto"/>
        <w:rPr>
          <w:rFonts w:ascii="Calibri" w:hAnsi="Calibri" w:eastAsia="Calibri" w:cs="Calibri"/>
          <w:b w:val="0"/>
          <w:bCs w:val="0"/>
          <w:i w:val="0"/>
          <w:iCs w:val="0"/>
          <w:noProof w:val="0"/>
          <w:color w:val="auto"/>
          <w:sz w:val="24"/>
          <w:szCs w:val="24"/>
          <w:lang w:val="en-US"/>
        </w:rPr>
      </w:pPr>
      <w:r w:rsidRPr="00BEE966" w:rsidR="7BF83F69">
        <w:rPr>
          <w:rFonts w:ascii="Calibri" w:hAnsi="Calibri" w:eastAsia="Calibri" w:cs="Calibri"/>
          <w:b w:val="0"/>
          <w:bCs w:val="0"/>
          <w:i w:val="0"/>
          <w:iCs w:val="0"/>
          <w:noProof w:val="0"/>
          <w:color w:val="auto"/>
          <w:sz w:val="24"/>
          <w:szCs w:val="24"/>
          <w:lang w:val="en-US"/>
        </w:rPr>
        <w:t>Funding decisions for both grant programmes will be made at a dedicated meeting of the Whitehawk Pride in Place Neighbourhood Board.</w:t>
      </w:r>
    </w:p>
    <w:p w:rsidR="7BF83F69" w:rsidP="00BEE966" w:rsidRDefault="7BF83F69" w14:paraId="619D6FEE" w14:textId="6E01856E">
      <w:pPr>
        <w:spacing w:before="210" w:beforeAutospacing="off" w:after="210" w:afterAutospacing="off" w:line="300" w:lineRule="auto"/>
        <w:rPr>
          <w:rFonts w:ascii="Calibri" w:hAnsi="Calibri" w:eastAsia="Calibri" w:cs="Calibri"/>
          <w:b w:val="0"/>
          <w:bCs w:val="0"/>
          <w:i w:val="0"/>
          <w:iCs w:val="0"/>
          <w:noProof w:val="0"/>
          <w:color w:val="auto"/>
          <w:sz w:val="24"/>
          <w:szCs w:val="24"/>
          <w:lang w:val="en-US"/>
        </w:rPr>
      </w:pPr>
      <w:r w:rsidRPr="00BEE966" w:rsidR="7BF83F69">
        <w:rPr>
          <w:rFonts w:ascii="Calibri" w:hAnsi="Calibri" w:eastAsia="Calibri" w:cs="Calibri"/>
          <w:b w:val="0"/>
          <w:bCs w:val="0"/>
          <w:i w:val="0"/>
          <w:iCs w:val="0"/>
          <w:noProof w:val="0"/>
          <w:color w:val="auto"/>
          <w:sz w:val="24"/>
          <w:szCs w:val="24"/>
          <w:lang w:val="en-US"/>
        </w:rPr>
        <w:t>Decisions will be made by:</w:t>
      </w:r>
    </w:p>
    <w:p w:rsidR="7BF83F69" w:rsidP="00BEE966" w:rsidRDefault="7BF83F69" w14:paraId="2B045D4C" w14:textId="7674E83C">
      <w:pPr>
        <w:pStyle w:val="ListParagraph"/>
        <w:numPr>
          <w:ilvl w:val="0"/>
          <w:numId w:val="10"/>
        </w:numPr>
        <w:spacing w:before="0" w:beforeAutospacing="off" w:after="0" w:afterAutospacing="off" w:line="300" w:lineRule="auto"/>
        <w:rPr>
          <w:rFonts w:ascii="Calibri" w:hAnsi="Calibri" w:eastAsia="Calibri" w:cs="Calibri"/>
          <w:b w:val="0"/>
          <w:bCs w:val="0"/>
          <w:i w:val="0"/>
          <w:iCs w:val="0"/>
          <w:noProof w:val="0"/>
          <w:color w:val="auto"/>
          <w:sz w:val="24"/>
          <w:szCs w:val="24"/>
          <w:lang w:val="en-US"/>
        </w:rPr>
      </w:pPr>
      <w:r w:rsidRPr="00BEE966" w:rsidR="7BF83F69">
        <w:rPr>
          <w:rFonts w:ascii="Calibri" w:hAnsi="Calibri" w:eastAsia="Calibri" w:cs="Calibri"/>
          <w:b w:val="0"/>
          <w:bCs w:val="0"/>
          <w:i w:val="0"/>
          <w:iCs w:val="0"/>
          <w:noProof w:val="0"/>
          <w:color w:val="auto"/>
          <w:sz w:val="24"/>
          <w:szCs w:val="24"/>
          <w:lang w:val="en-US"/>
        </w:rPr>
        <w:t>The full Neighbourhood Board; or</w:t>
      </w:r>
    </w:p>
    <w:p w:rsidR="7BF83F69" w:rsidP="00BEE966" w:rsidRDefault="7BF83F69" w14:paraId="66B9E80B" w14:textId="4080D34F">
      <w:pPr>
        <w:pStyle w:val="ListParagraph"/>
        <w:numPr>
          <w:ilvl w:val="0"/>
          <w:numId w:val="10"/>
        </w:numPr>
        <w:spacing w:before="0" w:beforeAutospacing="off" w:after="0" w:afterAutospacing="off" w:line="300" w:lineRule="auto"/>
        <w:rPr>
          <w:rFonts w:ascii="Calibri" w:hAnsi="Calibri" w:eastAsia="Calibri" w:cs="Calibri"/>
          <w:b w:val="0"/>
          <w:bCs w:val="0"/>
          <w:i w:val="0"/>
          <w:iCs w:val="0"/>
          <w:noProof w:val="0"/>
          <w:color w:val="auto"/>
          <w:sz w:val="24"/>
          <w:szCs w:val="24"/>
          <w:lang w:val="en-US"/>
        </w:rPr>
      </w:pPr>
      <w:r w:rsidRPr="00BEE966" w:rsidR="7BF83F69">
        <w:rPr>
          <w:rFonts w:ascii="Calibri" w:hAnsi="Calibri" w:eastAsia="Calibri" w:cs="Calibri"/>
          <w:b w:val="0"/>
          <w:bCs w:val="0"/>
          <w:i w:val="0"/>
          <w:iCs w:val="0"/>
          <w:noProof w:val="0"/>
          <w:color w:val="auto"/>
          <w:sz w:val="24"/>
          <w:szCs w:val="24"/>
          <w:lang w:val="en-US"/>
        </w:rPr>
        <w:t>A quorate meeting of the Board convened for this purpose.</w:t>
      </w:r>
    </w:p>
    <w:p w:rsidR="7BF83F69" w:rsidP="00BEE966" w:rsidRDefault="7BF83F69" w14:paraId="1BEC14AA" w14:textId="697B9150">
      <w:pPr>
        <w:spacing w:before="210" w:beforeAutospacing="off" w:after="210" w:afterAutospacing="off" w:line="300" w:lineRule="auto"/>
        <w:rPr>
          <w:rFonts w:ascii="Calibri" w:hAnsi="Calibri" w:eastAsia="Calibri" w:cs="Calibri"/>
          <w:b w:val="0"/>
          <w:bCs w:val="0"/>
          <w:i w:val="0"/>
          <w:iCs w:val="0"/>
          <w:noProof w:val="0"/>
          <w:color w:val="auto"/>
          <w:sz w:val="24"/>
          <w:szCs w:val="24"/>
          <w:lang w:val="en-US"/>
        </w:rPr>
      </w:pPr>
      <w:r w:rsidRPr="00BEE966" w:rsidR="7BF83F69">
        <w:rPr>
          <w:rFonts w:ascii="Calibri" w:hAnsi="Calibri" w:eastAsia="Calibri" w:cs="Calibri"/>
          <w:b w:val="0"/>
          <w:bCs w:val="0"/>
          <w:i w:val="0"/>
          <w:iCs w:val="0"/>
          <w:noProof w:val="0"/>
          <w:color w:val="auto"/>
          <w:sz w:val="24"/>
          <w:szCs w:val="24"/>
          <w:lang w:val="en-US"/>
        </w:rPr>
        <w:t>All applications will be considered after the closing date to ensure a fair and transparent assessment process.</w:t>
      </w:r>
    </w:p>
    <w:p w:rsidR="7BF83F69" w:rsidP="00BEE966" w:rsidRDefault="7BF83F69" w14:paraId="57E734C6" w14:textId="0CA73D29">
      <w:pPr>
        <w:spacing w:before="210" w:beforeAutospacing="off" w:after="210" w:afterAutospacing="off" w:line="300" w:lineRule="auto"/>
      </w:pPr>
      <w:r w:rsidRPr="00BEE966" w:rsidR="7BF83F69">
        <w:rPr>
          <w:rFonts w:ascii="Segoe UI" w:hAnsi="Segoe UI" w:eastAsia="Segoe UI" w:cs="Segoe UI"/>
          <w:b w:val="0"/>
          <w:bCs w:val="0"/>
          <w:i w:val="0"/>
          <w:iCs w:val="0"/>
          <w:noProof w:val="0"/>
          <w:sz w:val="21"/>
          <w:szCs w:val="21"/>
          <w:lang w:val="en-US"/>
        </w:rPr>
        <w:t>Board members will declare any conflicts of interest and will not participate in decisions where a conflict exists.</w:t>
      </w:r>
    </w:p>
    <w:p w:rsidR="00BEE966" w:rsidP="00BEE966" w:rsidRDefault="00BEE966" w14:paraId="0EADE4C1" w14:textId="06896FD8">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p>
    <w:p w:rsidR="7BF83F69" w:rsidP="00BEE966" w:rsidRDefault="7BF83F69" w14:paraId="166E8575" w14:textId="4EB13D02">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Step 6: Grant Offer and Delivery</w:t>
      </w:r>
    </w:p>
    <w:p w:rsidR="7BF83F69" w:rsidP="00BEE966" w:rsidRDefault="7BF83F69" w14:paraId="614D2B98" w14:textId="5F164881">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Successful applicants will receive:</w:t>
      </w:r>
    </w:p>
    <w:p w:rsidR="7BF83F69" w:rsidP="00BEE966" w:rsidRDefault="7BF83F69" w14:paraId="104584C6" w14:textId="1E33172F">
      <w:pPr>
        <w:pStyle w:val="ListParagraph"/>
        <w:numPr>
          <w:ilvl w:val="0"/>
          <w:numId w:val="1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 formal grant offer</w:t>
      </w:r>
    </w:p>
    <w:p w:rsidR="7BF83F69" w:rsidP="00BEE966" w:rsidRDefault="7BF83F69" w14:paraId="1C529CB6" w14:textId="10ABAF0B">
      <w:pPr>
        <w:pStyle w:val="ListParagraph"/>
        <w:numPr>
          <w:ilvl w:val="0"/>
          <w:numId w:val="1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Grant terms and conditions</w:t>
      </w:r>
    </w:p>
    <w:p w:rsidR="7BF83F69" w:rsidP="00BEE966" w:rsidRDefault="7BF83F69" w14:paraId="46B64581" w14:textId="3573F586">
      <w:pPr>
        <w:pStyle w:val="ListParagraph"/>
        <w:numPr>
          <w:ilvl w:val="0"/>
          <w:numId w:val="1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Information on monitoring and reporting requirements</w:t>
      </w:r>
    </w:p>
    <w:p w:rsidR="7BF83F69" w:rsidP="00BEE966" w:rsidRDefault="7BF83F69" w14:paraId="0D997741" w14:textId="489179ED">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Projects should not begin until confirmation of funding has been received.</w:t>
      </w:r>
    </w:p>
    <w:p w:rsidR="7BF83F69" w:rsidP="00BEE966" w:rsidRDefault="7BF83F69" w14:paraId="1677FDD4" w14:textId="6A78D55E">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Assessment Criteria</w:t>
      </w:r>
    </w:p>
    <w:p w:rsidR="7BF83F69" w:rsidP="00BEE966" w:rsidRDefault="7BF83F69" w14:paraId="276E268D" w14:textId="5FF61E88">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Applications will be assessed against the following criteria:</w:t>
      </w:r>
    </w:p>
    <w:p w:rsidR="7BF83F69" w:rsidP="00BEE966" w:rsidRDefault="7BF83F69" w14:paraId="0B9455D8" w14:textId="13A6F53F">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Community Benefit</w:t>
      </w:r>
    </w:p>
    <w:p w:rsidR="7BF83F69" w:rsidP="00BEE966" w:rsidRDefault="7BF83F69" w14:paraId="26137A60" w14:textId="09BCE709">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The extent to which the project benefits Whitehawk residents and communities.</w:t>
      </w:r>
    </w:p>
    <w:p w:rsidR="7BF83F69" w:rsidP="00BEE966" w:rsidRDefault="7BF83F69" w14:paraId="78E086F8" w14:textId="54068E42">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Alignment with Programme Objectives</w:t>
      </w:r>
    </w:p>
    <w:p w:rsidR="7BF83F69" w:rsidP="7ED3BF49" w:rsidRDefault="7BF83F69" w14:paraId="6272FE73" w14:textId="5FD82BDA">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7ED3BF49"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How </w:t>
      </w:r>
      <w:r w:rsidRPr="7ED3BF49"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well</w:t>
      </w:r>
      <w:r w:rsidRPr="7ED3BF49"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the proposal supports local pride, </w:t>
      </w:r>
      <w:r w:rsidRPr="7ED3BF49"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neighbourhood</w:t>
      </w:r>
      <w:r w:rsidRPr="7ED3BF49"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improvements</w:t>
      </w:r>
      <w:r w:rsidRPr="7ED3BF49" w:rsidR="76D37B77">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w:t>
      </w:r>
      <w:r w:rsidRPr="7ED3BF49"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community</w:t>
      </w:r>
      <w:r w:rsidRPr="7ED3BF49"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participation</w:t>
      </w:r>
      <w:r w:rsidRPr="7ED3BF49" w:rsidR="0502FA85">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and cohesion.</w:t>
      </w:r>
    </w:p>
    <w:p w:rsidR="7BF83F69" w:rsidP="00BEE966" w:rsidRDefault="7BF83F69" w14:paraId="6524D80C" w14:textId="69B42884">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Deliverability</w:t>
      </w:r>
    </w:p>
    <w:p w:rsidR="7BF83F69" w:rsidP="00BEE966" w:rsidRDefault="7BF83F69" w14:paraId="21C3854C" w14:textId="39BECBA5">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Evidence that the project can be delivered successfully within the proposed timescale and budget.</w:t>
      </w:r>
    </w:p>
    <w:p w:rsidR="7BF83F69" w:rsidP="00BEE966" w:rsidRDefault="7BF83F69" w14:paraId="0DD87151" w14:textId="08BF95C1">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Value for Money</w:t>
      </w:r>
    </w:p>
    <w:p w:rsidR="7BF83F69" w:rsidP="00BEE966" w:rsidRDefault="7BF83F69" w14:paraId="58485BF0" w14:textId="1EC79DDF">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Whether the project represents an effective use of public funding.</w:t>
      </w:r>
    </w:p>
    <w:p w:rsidR="7BF83F69" w:rsidP="00BEE966" w:rsidRDefault="7BF83F69" w14:paraId="358AAD3F" w14:textId="0C1B4599">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Legacy and Sustainability</w:t>
      </w:r>
    </w:p>
    <w:p w:rsidR="7BF83F69" w:rsidP="00BEE966" w:rsidRDefault="7BF83F69" w14:paraId="4C106567" w14:textId="7393A8F7">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The extent to which benefits will continue beyond the funding period.</w:t>
      </w:r>
    </w:p>
    <w:p w:rsidR="00BEE966" w:rsidP="00BEE966" w:rsidRDefault="00BEE966" w14:paraId="295EF76B" w14:textId="31A79100">
      <w:pPr>
        <w:spacing w:before="0" w:beforeAutospacing="off" w:after="0" w:afterAutospacing="off" w:line="300" w:lineRule="auto"/>
      </w:pPr>
    </w:p>
    <w:p w:rsidR="7BF83F69" w:rsidP="00BEE966" w:rsidRDefault="7BF83F69" w14:paraId="1CAB56F2" w14:textId="38F82FB8">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Monitoring and Reporting</w:t>
      </w:r>
    </w:p>
    <w:p w:rsidR="7BF83F69" w:rsidP="00BEE966" w:rsidRDefault="7BF83F69" w14:paraId="59D9A522" w14:textId="660D50A7">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Successful applicants will be required to provide brief information about:</w:t>
      </w:r>
    </w:p>
    <w:p w:rsidR="7BF83F69" w:rsidP="00BEE966" w:rsidRDefault="7BF83F69" w14:paraId="279C2327" w14:textId="1D59C78B">
      <w:pPr>
        <w:pStyle w:val="ListParagraph"/>
        <w:numPr>
          <w:ilvl w:val="0"/>
          <w:numId w:val="1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Activities delivered</w:t>
      </w:r>
    </w:p>
    <w:p w:rsidR="7BF83F69" w:rsidP="00BEE966" w:rsidRDefault="7BF83F69" w14:paraId="7D43EFDF" w14:textId="45773C97">
      <w:pPr>
        <w:pStyle w:val="ListParagraph"/>
        <w:numPr>
          <w:ilvl w:val="0"/>
          <w:numId w:val="1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Outputs achieved</w:t>
      </w:r>
    </w:p>
    <w:p w:rsidR="7BF83F69" w:rsidP="00BEE966" w:rsidRDefault="7BF83F69" w14:paraId="42D763BB" w14:textId="4CC573C2">
      <w:pPr>
        <w:pStyle w:val="ListParagraph"/>
        <w:numPr>
          <w:ilvl w:val="0"/>
          <w:numId w:val="1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Community benefits generated</w:t>
      </w:r>
    </w:p>
    <w:p w:rsidR="7BF83F69" w:rsidP="00BEE966" w:rsidRDefault="7BF83F69" w14:paraId="0CBA5EE0" w14:textId="21912975">
      <w:pPr>
        <w:pStyle w:val="ListParagraph"/>
        <w:numPr>
          <w:ilvl w:val="0"/>
          <w:numId w:val="1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Photographs or other evidence of delivery (where appropriate)</w:t>
      </w:r>
    </w:p>
    <w:p w:rsidR="7BF83F69" w:rsidP="00BEE966" w:rsidRDefault="7BF83F69" w14:paraId="43ADD831" w14:textId="4A877D65">
      <w:pPr>
        <w:pStyle w:val="ListParagraph"/>
        <w:numPr>
          <w:ilvl w:val="0"/>
          <w:numId w:val="1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How funding was spent</w:t>
      </w:r>
    </w:p>
    <w:p w:rsidR="7BF83F69" w:rsidP="00BEE966" w:rsidRDefault="7BF83F69" w14:paraId="02732A98" w14:textId="5CF72FF0">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Further guidance will be provided to successful applicants.</w:t>
      </w:r>
    </w:p>
    <w:p w:rsidR="00BEE966" w:rsidP="00BEE966" w:rsidRDefault="00BEE966" w14:paraId="3422ABA6" w14:textId="4F1292DF">
      <w:pPr>
        <w:spacing w:before="0" w:beforeAutospacing="off" w:after="0" w:afterAutospacing="off" w:line="300" w:lineRule="auto"/>
      </w:pPr>
    </w:p>
    <w:p w:rsidR="7BF83F69" w:rsidP="00BEE966" w:rsidRDefault="7BF83F69" w14:paraId="0B4736F2" w14:textId="3453F3E5">
      <w:pPr>
        <w:pStyle w:val="Heading1"/>
        <w:spacing w:before="281" w:beforeAutospacing="off" w:after="28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Support for Applicants</w:t>
      </w:r>
    </w:p>
    <w:p w:rsidR="7BF83F69" w:rsidP="00BEE966" w:rsidRDefault="7BF83F69" w14:paraId="00A71E30" w14:textId="6EF100AA">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We want the application process to be accessible and inclusive.</w:t>
      </w:r>
    </w:p>
    <w:p w:rsidR="7BF83F69" w:rsidP="00BEE966" w:rsidRDefault="7BF83F69" w14:paraId="23F90991" w14:textId="671CE181">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If you require support to complete an application, need information in an alternative format, or would like to discuss a project idea before applying, please contact:</w:t>
      </w:r>
    </w:p>
    <w:p w:rsidR="7BF83F69" w:rsidP="00BEE966" w:rsidRDefault="7BF83F69" w14:paraId="36982D28" w14:textId="6FFEA126">
      <w:pPr>
        <w:spacing w:before="210" w:beforeAutospacing="off" w:after="210" w:afterAutospacing="off" w:line="300" w:lineRule="auto"/>
        <w:rPr>
          <w:rFonts w:ascii="Calibri" w:hAnsi="Calibri" w:eastAsia="Calibri" w:cs="Calibri" w:asciiTheme="minorAscii" w:hAnsiTheme="minorAscii" w:eastAsiaTheme="minorAscii" w:cstheme="minorAscii"/>
          <w:color w:val="auto"/>
          <w:sz w:val="24"/>
          <w:szCs w:val="24"/>
        </w:rPr>
      </w:pPr>
      <w:hyperlink r:id="R5a2efc3b7a82490f">
        <w:r w:rsidRPr="00BEE966" w:rsidR="7BF83F69">
          <w:rPr>
            <w:rStyle w:val="Hyperlink"/>
            <w:rFonts w:ascii="Calibri" w:hAnsi="Calibri" w:eastAsia="Calibri" w:cs="Calibri" w:asciiTheme="minorAscii" w:hAnsiTheme="minorAscii" w:eastAsiaTheme="minorAscii" w:cstheme="minorAscii"/>
            <w:b w:val="1"/>
            <w:bCs w:val="1"/>
            <w:i w:val="0"/>
            <w:iCs w:val="0"/>
            <w:noProof w:val="0"/>
            <w:color w:val="auto"/>
            <w:sz w:val="24"/>
            <w:szCs w:val="24"/>
            <w:lang w:val="en-US"/>
          </w:rPr>
          <w:t>prideinplace@brighton-hove.gov.uk</w:t>
        </w:r>
      </w:hyperlink>
    </w:p>
    <w:p w:rsidR="7BF83F69" w:rsidP="00BEE966" w:rsidRDefault="7BF83F69" w14:paraId="4186F3BF" w14:textId="62D32F2C">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4"/>
          <w:szCs w:val="24"/>
          <w:lang w:val="en-US"/>
        </w:rPr>
      </w:pP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We encourage early discussions to help applicants develop strong proposals and </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identify</w:t>
      </w:r>
      <w:r w:rsidRPr="00BEE966" w:rsidR="7BF83F69">
        <w:rPr>
          <w:rFonts w:ascii="Calibri" w:hAnsi="Calibri" w:eastAsia="Calibri" w:cs="Calibri" w:asciiTheme="minorAscii" w:hAnsiTheme="minorAscii" w:eastAsiaTheme="minorAscii" w:cstheme="minorAscii"/>
          <w:b w:val="0"/>
          <w:bCs w:val="0"/>
          <w:i w:val="0"/>
          <w:iCs w:val="0"/>
          <w:noProof w:val="0"/>
          <w:color w:val="auto"/>
          <w:sz w:val="24"/>
          <w:szCs w:val="24"/>
          <w:lang w:val="en-US"/>
        </w:rPr>
        <w:t xml:space="preserve"> any permissions, approvals or technical requirements that may be needed before delivery.</w:t>
      </w:r>
    </w:p>
    <w:p w:rsidR="7BF83F69" w:rsidP="00BEE966" w:rsidRDefault="7BF83F69" w14:paraId="214CF0D2" w14:textId="1815F0FE">
      <w:pPr>
        <w:pStyle w:val="Heading2"/>
        <w:spacing w:before="261" w:beforeAutospacing="off" w:after="261"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8"/>
          <w:szCs w:val="28"/>
          <w:lang w:val="en-US"/>
        </w:rPr>
      </w:pPr>
      <w:r w:rsidRPr="00BEE966" w:rsidR="7BF83F69">
        <w:rPr>
          <w:rFonts w:ascii="Calibri" w:hAnsi="Calibri" w:eastAsia="Calibri" w:cs="Calibri" w:asciiTheme="minorAscii" w:hAnsiTheme="minorAscii" w:eastAsiaTheme="minorAscii" w:cstheme="minorAscii"/>
          <w:b w:val="1"/>
          <w:bCs w:val="1"/>
          <w:i w:val="0"/>
          <w:iCs w:val="0"/>
          <w:noProof w:val="0"/>
          <w:color w:val="auto"/>
          <w:sz w:val="28"/>
          <w:szCs w:val="28"/>
          <w:lang w:val="en-US"/>
        </w:rPr>
        <w:t>Key Dates</w:t>
      </w:r>
    </w:p>
    <w:tbl>
      <w:tblPr>
        <w:tblStyle w:val="TableNormal"/>
        <w:bidiVisual w:val="0"/>
        <w:tblW w:w="0" w:type="auto"/>
        <w:tblLook w:val="06A0" w:firstRow="1" w:lastRow="0" w:firstColumn="1" w:lastColumn="0" w:noHBand="1" w:noVBand="1"/>
      </w:tblPr>
      <w:tblGrid>
        <w:gridCol w:w="4604"/>
        <w:gridCol w:w="2041"/>
      </w:tblGrid>
      <w:tr w:rsidR="00BEE966" w:rsidTr="54313269" w14:paraId="4D412997">
        <w:trPr>
          <w:trHeight w:val="300"/>
        </w:trPr>
        <w:tc>
          <w:tcPr>
            <w:tcW w:w="4604" w:type="dxa"/>
            <w:tcBorders>
              <w:top w:val="single" w:color="E6E6E6" w:sz="6"/>
              <w:left w:val="single" w:color="E6E6E6" w:sz="6"/>
              <w:bottom w:val="single" w:color="E6E6E6" w:sz="6"/>
              <w:right w:val="single" w:color="E6E6E6" w:sz="6"/>
            </w:tcBorders>
            <w:shd w:val="clear" w:color="auto" w:fill="F5F5F5"/>
            <w:tcMar/>
            <w:vAlign w:val="center"/>
          </w:tcPr>
          <w:p w:rsidR="00BEE966" w:rsidP="00BEE966" w:rsidRDefault="00BEE966" w14:paraId="536D21D8" w14:textId="70EF05AD">
            <w:pPr>
              <w:spacing w:before="0" w:beforeAutospacing="off" w:after="0" w:afterAutospacing="off" w:line="300" w:lineRule="auto"/>
              <w:jc w:val="center"/>
              <w:rPr>
                <w:rFonts w:ascii="Calibri" w:hAnsi="Calibri" w:eastAsia="Calibri" w:cs="Calibri" w:asciiTheme="minorAscii" w:hAnsiTheme="minorAscii" w:eastAsiaTheme="minorAscii" w:cstheme="minorAscii"/>
                <w:b w:val="1"/>
                <w:bCs w:val="1"/>
                <w:color w:val="auto"/>
                <w:sz w:val="24"/>
                <w:szCs w:val="24"/>
              </w:rPr>
            </w:pPr>
            <w:r w:rsidRPr="00BEE966" w:rsidR="00BEE966">
              <w:rPr>
                <w:rFonts w:ascii="Calibri" w:hAnsi="Calibri" w:eastAsia="Calibri" w:cs="Calibri" w:asciiTheme="minorAscii" w:hAnsiTheme="minorAscii" w:eastAsiaTheme="minorAscii" w:cstheme="minorAscii"/>
                <w:b w:val="1"/>
                <w:bCs w:val="1"/>
                <w:color w:val="auto"/>
                <w:sz w:val="24"/>
                <w:szCs w:val="24"/>
              </w:rPr>
              <w:t>Stage</w:t>
            </w:r>
          </w:p>
        </w:tc>
        <w:tc>
          <w:tcPr>
            <w:tcW w:w="2041" w:type="dxa"/>
            <w:tcBorders>
              <w:top w:val="single" w:color="E6E6E6" w:sz="6"/>
              <w:left w:val="single" w:color="E6E6E6" w:sz="6"/>
              <w:bottom w:val="single" w:color="E6E6E6" w:sz="6"/>
              <w:right w:val="single" w:color="E6E6E6" w:sz="6"/>
            </w:tcBorders>
            <w:shd w:val="clear" w:color="auto" w:fill="F5F5F5"/>
            <w:tcMar/>
            <w:vAlign w:val="center"/>
          </w:tcPr>
          <w:p w:rsidR="00BEE966" w:rsidP="00BEE966" w:rsidRDefault="00BEE966" w14:paraId="22FDF535" w14:textId="14390165">
            <w:pPr>
              <w:spacing w:before="0" w:beforeAutospacing="off" w:after="0" w:afterAutospacing="off" w:line="300" w:lineRule="auto"/>
              <w:jc w:val="center"/>
              <w:rPr>
                <w:rFonts w:ascii="Calibri" w:hAnsi="Calibri" w:eastAsia="Calibri" w:cs="Calibri" w:asciiTheme="minorAscii" w:hAnsiTheme="minorAscii" w:eastAsiaTheme="minorAscii" w:cstheme="minorAscii"/>
                <w:b w:val="1"/>
                <w:bCs w:val="1"/>
                <w:color w:val="auto"/>
                <w:sz w:val="24"/>
                <w:szCs w:val="24"/>
              </w:rPr>
            </w:pPr>
            <w:r w:rsidRPr="00BEE966" w:rsidR="00BEE966">
              <w:rPr>
                <w:rFonts w:ascii="Calibri" w:hAnsi="Calibri" w:eastAsia="Calibri" w:cs="Calibri" w:asciiTheme="minorAscii" w:hAnsiTheme="minorAscii" w:eastAsiaTheme="minorAscii" w:cstheme="minorAscii"/>
                <w:b w:val="1"/>
                <w:bCs w:val="1"/>
                <w:color w:val="auto"/>
                <w:sz w:val="24"/>
                <w:szCs w:val="24"/>
              </w:rPr>
              <w:t>Date</w:t>
            </w:r>
          </w:p>
        </w:tc>
      </w:tr>
      <w:tr w:rsidR="00BEE966" w:rsidTr="54313269" w14:paraId="34073C04">
        <w:trPr>
          <w:trHeight w:val="300"/>
        </w:trPr>
        <w:tc>
          <w:tcPr>
            <w:tcW w:w="4604" w:type="dxa"/>
            <w:tcBorders>
              <w:top w:val="single" w:color="E6E6E6" w:sz="6"/>
              <w:left w:val="single" w:color="E6E6E6" w:sz="6"/>
              <w:bottom w:val="single" w:color="E6E6E6" w:sz="6"/>
              <w:right w:val="single" w:color="E6E6E6" w:sz="6"/>
            </w:tcBorders>
            <w:tcMar/>
            <w:vAlign w:val="center"/>
          </w:tcPr>
          <w:p w:rsidR="00BEE966" w:rsidP="00BEE966" w:rsidRDefault="00BEE966" w14:paraId="37EEDA06" w14:textId="54023000">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Programme Launch</w:t>
            </w:r>
          </w:p>
        </w:tc>
        <w:tc>
          <w:tcPr>
            <w:tcW w:w="2041" w:type="dxa"/>
            <w:tcBorders>
              <w:top w:val="single" w:color="E6E6E6" w:sz="6"/>
              <w:left w:val="single" w:color="E6E6E6" w:sz="6"/>
              <w:bottom w:val="single" w:color="E6E6E6" w:sz="6"/>
              <w:right w:val="single" w:color="E6E6E6" w:sz="6"/>
            </w:tcBorders>
            <w:tcMar/>
            <w:vAlign w:val="center"/>
          </w:tcPr>
          <w:p w:rsidR="00BEE966" w:rsidP="00BEE966" w:rsidRDefault="00BEE966" w14:paraId="270C7058" w14:textId="343081EC">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54313269" w:rsidR="164BDEEC">
              <w:rPr>
                <w:rFonts w:ascii="Calibri" w:hAnsi="Calibri" w:eastAsia="Calibri" w:cs="Calibri" w:asciiTheme="minorAscii" w:hAnsiTheme="minorAscii" w:eastAsiaTheme="minorAscii" w:cstheme="minorAscii"/>
                <w:color w:val="auto"/>
                <w:sz w:val="24"/>
                <w:szCs w:val="24"/>
              </w:rPr>
              <w:t>18</w:t>
            </w:r>
            <w:r w:rsidRPr="54313269" w:rsidR="164BDEEC">
              <w:rPr>
                <w:rFonts w:ascii="Calibri" w:hAnsi="Calibri" w:eastAsia="Calibri" w:cs="Calibri" w:asciiTheme="minorAscii" w:hAnsiTheme="minorAscii" w:eastAsiaTheme="minorAscii" w:cstheme="minorAscii"/>
                <w:color w:val="auto"/>
                <w:sz w:val="24"/>
                <w:szCs w:val="24"/>
                <w:vertAlign w:val="superscript"/>
              </w:rPr>
              <w:t>th</w:t>
            </w:r>
            <w:r w:rsidRPr="54313269" w:rsidR="164BDEEC">
              <w:rPr>
                <w:rFonts w:ascii="Calibri" w:hAnsi="Calibri" w:eastAsia="Calibri" w:cs="Calibri" w:asciiTheme="minorAscii" w:hAnsiTheme="minorAscii" w:eastAsiaTheme="minorAscii" w:cstheme="minorAscii"/>
                <w:color w:val="auto"/>
                <w:sz w:val="24"/>
                <w:szCs w:val="24"/>
              </w:rPr>
              <w:t xml:space="preserve"> </w:t>
            </w:r>
            <w:r w:rsidRPr="54313269" w:rsidR="3BB62F24">
              <w:rPr>
                <w:rFonts w:ascii="Calibri" w:hAnsi="Calibri" w:eastAsia="Calibri" w:cs="Calibri" w:asciiTheme="minorAscii" w:hAnsiTheme="minorAscii" w:eastAsiaTheme="minorAscii" w:cstheme="minorAscii"/>
                <w:color w:val="auto"/>
                <w:sz w:val="24"/>
                <w:szCs w:val="24"/>
              </w:rPr>
              <w:t>September 2026</w:t>
            </w:r>
          </w:p>
        </w:tc>
      </w:tr>
      <w:tr w:rsidR="00BEE966" w:rsidTr="54313269" w14:paraId="731880F8">
        <w:trPr>
          <w:trHeight w:val="300"/>
        </w:trPr>
        <w:tc>
          <w:tcPr>
            <w:tcW w:w="4604" w:type="dxa"/>
            <w:tcBorders>
              <w:top w:val="single" w:color="E6E6E6" w:sz="6"/>
              <w:left w:val="single" w:color="E6E6E6" w:sz="6"/>
              <w:bottom w:val="single" w:color="E6E6E6" w:sz="6"/>
              <w:right w:val="single" w:color="E6E6E6" w:sz="6"/>
            </w:tcBorders>
            <w:tcMar/>
            <w:vAlign w:val="center"/>
          </w:tcPr>
          <w:p w:rsidR="00BEE966" w:rsidP="00BEE966" w:rsidRDefault="00BEE966" w14:paraId="02261A27" w14:textId="15F426D9">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Expressions of Interest Open</w:t>
            </w:r>
          </w:p>
        </w:tc>
        <w:tc>
          <w:tcPr>
            <w:tcW w:w="2041" w:type="dxa"/>
            <w:tcBorders>
              <w:top w:val="single" w:color="E6E6E6" w:sz="6"/>
              <w:left w:val="single" w:color="E6E6E6" w:sz="6"/>
              <w:bottom w:val="single" w:color="E6E6E6" w:sz="6"/>
              <w:right w:val="single" w:color="E6E6E6" w:sz="6"/>
            </w:tcBorders>
            <w:tcMar/>
            <w:vAlign w:val="center"/>
          </w:tcPr>
          <w:p w:rsidR="00BEE966" w:rsidP="00BEE966" w:rsidRDefault="00BEE966" w14:paraId="18494AB7" w14:textId="55F52EC4">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54313269" w:rsidR="43E9F4EC">
              <w:rPr>
                <w:rFonts w:ascii="Calibri" w:hAnsi="Calibri" w:eastAsia="Calibri" w:cs="Calibri" w:asciiTheme="minorAscii" w:hAnsiTheme="minorAscii" w:eastAsiaTheme="minorAscii" w:cstheme="minorAscii"/>
                <w:color w:val="auto"/>
                <w:sz w:val="24"/>
                <w:szCs w:val="24"/>
              </w:rPr>
              <w:t>18</w:t>
            </w:r>
            <w:r w:rsidRPr="54313269" w:rsidR="43E9F4EC">
              <w:rPr>
                <w:rFonts w:ascii="Calibri" w:hAnsi="Calibri" w:eastAsia="Calibri" w:cs="Calibri" w:asciiTheme="minorAscii" w:hAnsiTheme="minorAscii" w:eastAsiaTheme="minorAscii" w:cstheme="minorAscii"/>
                <w:color w:val="auto"/>
                <w:sz w:val="24"/>
                <w:szCs w:val="24"/>
                <w:vertAlign w:val="superscript"/>
              </w:rPr>
              <w:t>th</w:t>
            </w:r>
            <w:r w:rsidRPr="54313269" w:rsidR="43E9F4EC">
              <w:rPr>
                <w:rFonts w:ascii="Calibri" w:hAnsi="Calibri" w:eastAsia="Calibri" w:cs="Calibri" w:asciiTheme="minorAscii" w:hAnsiTheme="minorAscii" w:eastAsiaTheme="minorAscii" w:cstheme="minorAscii"/>
                <w:color w:val="auto"/>
                <w:sz w:val="24"/>
                <w:szCs w:val="24"/>
              </w:rPr>
              <w:t xml:space="preserve"> </w:t>
            </w:r>
            <w:r w:rsidRPr="54313269" w:rsidR="3BB62F24">
              <w:rPr>
                <w:rFonts w:ascii="Calibri" w:hAnsi="Calibri" w:eastAsia="Calibri" w:cs="Calibri" w:asciiTheme="minorAscii" w:hAnsiTheme="minorAscii" w:eastAsiaTheme="minorAscii" w:cstheme="minorAscii"/>
                <w:color w:val="auto"/>
                <w:sz w:val="24"/>
                <w:szCs w:val="24"/>
              </w:rPr>
              <w:t>September 2026</w:t>
            </w:r>
          </w:p>
        </w:tc>
      </w:tr>
      <w:tr w:rsidR="00BEE966" w:rsidTr="54313269" w14:paraId="46EFC762">
        <w:trPr>
          <w:trHeight w:val="300"/>
        </w:trPr>
        <w:tc>
          <w:tcPr>
            <w:tcW w:w="4604" w:type="dxa"/>
            <w:tcBorders>
              <w:top w:val="single" w:color="E6E6E6" w:sz="6"/>
              <w:left w:val="single" w:color="E6E6E6" w:sz="6"/>
              <w:bottom w:val="single" w:color="E6E6E6" w:sz="6"/>
              <w:right w:val="single" w:color="E6E6E6" w:sz="6"/>
            </w:tcBorders>
            <w:tcMar/>
            <w:vAlign w:val="center"/>
          </w:tcPr>
          <w:p w:rsidR="00BEE966" w:rsidP="00BEE966" w:rsidRDefault="00BEE966" w14:paraId="022F1458" w14:textId="61067F20">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Application Deadline</w:t>
            </w:r>
          </w:p>
        </w:tc>
        <w:tc>
          <w:tcPr>
            <w:tcW w:w="2041" w:type="dxa"/>
            <w:tcBorders>
              <w:top w:val="single" w:color="E6E6E6" w:sz="6"/>
              <w:left w:val="single" w:color="E6E6E6" w:sz="6"/>
              <w:bottom w:val="single" w:color="E6E6E6" w:sz="6"/>
              <w:right w:val="single" w:color="E6E6E6" w:sz="6"/>
            </w:tcBorders>
            <w:tcMar/>
            <w:vAlign w:val="center"/>
          </w:tcPr>
          <w:p w:rsidR="00BEE966" w:rsidP="00BEE966" w:rsidRDefault="00BEE966" w14:paraId="51710BD7" w14:textId="0A3D5E67">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54313269" w:rsidR="57D861DB">
              <w:rPr>
                <w:rFonts w:ascii="Calibri" w:hAnsi="Calibri" w:eastAsia="Calibri" w:cs="Calibri" w:asciiTheme="minorAscii" w:hAnsiTheme="minorAscii" w:eastAsiaTheme="minorAscii" w:cstheme="minorAscii"/>
                <w:color w:val="auto"/>
                <w:sz w:val="24"/>
                <w:szCs w:val="24"/>
              </w:rPr>
              <w:t>31</w:t>
            </w:r>
            <w:r w:rsidRPr="54313269" w:rsidR="57D861DB">
              <w:rPr>
                <w:rFonts w:ascii="Calibri" w:hAnsi="Calibri" w:eastAsia="Calibri" w:cs="Calibri" w:asciiTheme="minorAscii" w:hAnsiTheme="minorAscii" w:eastAsiaTheme="minorAscii" w:cstheme="minorAscii"/>
                <w:color w:val="auto"/>
                <w:sz w:val="24"/>
                <w:szCs w:val="24"/>
                <w:vertAlign w:val="superscript"/>
              </w:rPr>
              <w:t>st</w:t>
            </w:r>
            <w:r w:rsidRPr="54313269" w:rsidR="57D861DB">
              <w:rPr>
                <w:rFonts w:ascii="Calibri" w:hAnsi="Calibri" w:eastAsia="Calibri" w:cs="Calibri" w:asciiTheme="minorAscii" w:hAnsiTheme="minorAscii" w:eastAsiaTheme="minorAscii" w:cstheme="minorAscii"/>
                <w:color w:val="auto"/>
                <w:sz w:val="24"/>
                <w:szCs w:val="24"/>
              </w:rPr>
              <w:t xml:space="preserve"> </w:t>
            </w:r>
            <w:r w:rsidRPr="54313269" w:rsidR="3BB62F24">
              <w:rPr>
                <w:rFonts w:ascii="Calibri" w:hAnsi="Calibri" w:eastAsia="Calibri" w:cs="Calibri" w:asciiTheme="minorAscii" w:hAnsiTheme="minorAscii" w:eastAsiaTheme="minorAscii" w:cstheme="minorAscii"/>
                <w:color w:val="auto"/>
                <w:sz w:val="24"/>
                <w:szCs w:val="24"/>
              </w:rPr>
              <w:t>October 2026</w:t>
            </w:r>
          </w:p>
        </w:tc>
      </w:tr>
      <w:tr w:rsidR="00BEE966" w:rsidTr="54313269" w14:paraId="4DFF8218">
        <w:trPr>
          <w:trHeight w:val="300"/>
        </w:trPr>
        <w:tc>
          <w:tcPr>
            <w:tcW w:w="4604" w:type="dxa"/>
            <w:tcBorders>
              <w:top w:val="single" w:color="E6E6E6" w:sz="6"/>
              <w:left w:val="single" w:color="E6E6E6" w:sz="6"/>
              <w:bottom w:val="single" w:color="E6E6E6" w:sz="6"/>
              <w:right w:val="single" w:color="E6E6E6" w:sz="6"/>
            </w:tcBorders>
            <w:tcMar/>
            <w:vAlign w:val="center"/>
          </w:tcPr>
          <w:p w:rsidR="00BEE966" w:rsidP="00BEE966" w:rsidRDefault="00BEE966" w14:paraId="7714E7DC" w14:textId="4EA570C7">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Assessment Process</w:t>
            </w:r>
          </w:p>
        </w:tc>
        <w:tc>
          <w:tcPr>
            <w:tcW w:w="2041" w:type="dxa"/>
            <w:tcBorders>
              <w:top w:val="single" w:color="E6E6E6" w:sz="6"/>
              <w:left w:val="single" w:color="E6E6E6" w:sz="6"/>
              <w:bottom w:val="single" w:color="E6E6E6" w:sz="6"/>
              <w:right w:val="single" w:color="E6E6E6" w:sz="6"/>
            </w:tcBorders>
            <w:tcMar/>
            <w:vAlign w:val="center"/>
          </w:tcPr>
          <w:p w:rsidR="00BEE966" w:rsidP="00BEE966" w:rsidRDefault="00BEE966" w14:paraId="64B310AD" w14:textId="1423AAAB">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November 2026</w:t>
            </w:r>
          </w:p>
        </w:tc>
      </w:tr>
      <w:tr w:rsidR="00BEE966" w:rsidTr="54313269" w14:paraId="39DE8B93">
        <w:trPr>
          <w:trHeight w:val="300"/>
        </w:trPr>
        <w:tc>
          <w:tcPr>
            <w:tcW w:w="4604" w:type="dxa"/>
            <w:tcBorders>
              <w:top w:val="single" w:color="E6E6E6" w:sz="6"/>
              <w:left w:val="single" w:color="E6E6E6" w:sz="6"/>
              <w:bottom w:val="single" w:color="E6E6E6" w:sz="6"/>
              <w:right w:val="single" w:color="E6E6E6" w:sz="6"/>
            </w:tcBorders>
            <w:tcMar/>
            <w:vAlign w:val="center"/>
          </w:tcPr>
          <w:p w:rsidR="00BEE966" w:rsidP="00BEE966" w:rsidRDefault="00BEE966" w14:paraId="4A9F37F8" w14:textId="0377C07A">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Neighbourhood Board Decision Meeting</w:t>
            </w:r>
          </w:p>
        </w:tc>
        <w:tc>
          <w:tcPr>
            <w:tcW w:w="2041" w:type="dxa"/>
            <w:tcBorders>
              <w:top w:val="single" w:color="E6E6E6" w:sz="6"/>
              <w:left w:val="single" w:color="E6E6E6" w:sz="6"/>
              <w:bottom w:val="single" w:color="E6E6E6" w:sz="6"/>
              <w:right w:val="single" w:color="E6E6E6" w:sz="6"/>
            </w:tcBorders>
            <w:tcMar/>
            <w:vAlign w:val="center"/>
          </w:tcPr>
          <w:p w:rsidR="00BEE966" w:rsidP="00BEE966" w:rsidRDefault="00BEE966" w14:paraId="33135A20" w14:textId="10122620">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November 2026</w:t>
            </w:r>
          </w:p>
        </w:tc>
      </w:tr>
      <w:tr w:rsidR="00BEE966" w:rsidTr="54313269" w14:paraId="73AB8942">
        <w:trPr>
          <w:trHeight w:val="300"/>
        </w:trPr>
        <w:tc>
          <w:tcPr>
            <w:tcW w:w="4604" w:type="dxa"/>
            <w:tcBorders>
              <w:top w:val="single" w:color="E6E6E6" w:sz="6"/>
              <w:left w:val="single" w:color="E6E6E6" w:sz="6"/>
              <w:bottom w:val="single" w:color="E6E6E6" w:sz="6"/>
              <w:right w:val="single" w:color="E6E6E6" w:sz="6"/>
            </w:tcBorders>
            <w:tcMar/>
            <w:vAlign w:val="center"/>
          </w:tcPr>
          <w:p w:rsidR="00BEE966" w:rsidP="00BEE966" w:rsidRDefault="00BEE966" w14:paraId="4A907AC1" w14:textId="23E0E23E">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Notification of Outcomes</w:t>
            </w:r>
          </w:p>
        </w:tc>
        <w:tc>
          <w:tcPr>
            <w:tcW w:w="2041" w:type="dxa"/>
            <w:tcBorders>
              <w:top w:val="single" w:color="E6E6E6" w:sz="6"/>
              <w:left w:val="single" w:color="E6E6E6" w:sz="6"/>
              <w:bottom w:val="single" w:color="E6E6E6" w:sz="6"/>
              <w:right w:val="single" w:color="E6E6E6" w:sz="6"/>
            </w:tcBorders>
            <w:tcMar/>
            <w:vAlign w:val="center"/>
          </w:tcPr>
          <w:p w:rsidR="00BEE966" w:rsidP="00BEE966" w:rsidRDefault="00BEE966" w14:paraId="1FAE48EF" w14:textId="1CCBE917">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November 2026</w:t>
            </w:r>
          </w:p>
        </w:tc>
      </w:tr>
      <w:tr w:rsidR="00BEE966" w:rsidTr="54313269" w14:paraId="730E95F0">
        <w:trPr>
          <w:trHeight w:val="300"/>
        </w:trPr>
        <w:tc>
          <w:tcPr>
            <w:tcW w:w="4604" w:type="dxa"/>
            <w:tcBorders>
              <w:top w:val="single" w:color="E6E6E6" w:sz="6"/>
              <w:left w:val="single" w:color="E6E6E6" w:sz="6"/>
              <w:bottom w:val="single" w:color="E6E6E6" w:sz="6"/>
              <w:right w:val="single" w:color="E6E6E6" w:sz="6"/>
            </w:tcBorders>
            <w:tcMar/>
            <w:vAlign w:val="center"/>
          </w:tcPr>
          <w:p w:rsidR="00BEE966" w:rsidP="00BEE966" w:rsidRDefault="00BEE966" w14:paraId="316FE69D" w14:textId="31B55852">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00BEE966" w:rsidR="00BEE966">
              <w:rPr>
                <w:rFonts w:ascii="Calibri" w:hAnsi="Calibri" w:eastAsia="Calibri" w:cs="Calibri" w:asciiTheme="minorAscii" w:hAnsiTheme="minorAscii" w:eastAsiaTheme="minorAscii" w:cstheme="minorAscii"/>
                <w:color w:val="auto"/>
                <w:sz w:val="24"/>
                <w:szCs w:val="24"/>
              </w:rPr>
              <w:t>Project Delivery</w:t>
            </w:r>
          </w:p>
        </w:tc>
        <w:tc>
          <w:tcPr>
            <w:tcW w:w="2041" w:type="dxa"/>
            <w:tcBorders>
              <w:top w:val="single" w:color="E6E6E6" w:sz="6"/>
              <w:left w:val="single" w:color="E6E6E6" w:sz="6"/>
              <w:bottom w:val="single" w:color="E6E6E6" w:sz="6"/>
              <w:right w:val="single" w:color="E6E6E6" w:sz="6"/>
            </w:tcBorders>
            <w:tcMar/>
            <w:vAlign w:val="center"/>
          </w:tcPr>
          <w:p w:rsidR="00BEE966" w:rsidP="00BEE966" w:rsidRDefault="00BEE966" w14:paraId="065E315C" w14:textId="2E903ED8">
            <w:pPr>
              <w:spacing w:before="0" w:beforeAutospacing="off" w:after="0" w:afterAutospacing="off" w:line="300" w:lineRule="auto"/>
              <w:rPr>
                <w:rFonts w:ascii="Calibri" w:hAnsi="Calibri" w:eastAsia="Calibri" w:cs="Calibri" w:asciiTheme="minorAscii" w:hAnsiTheme="minorAscii" w:eastAsiaTheme="minorAscii" w:cstheme="minorAscii"/>
                <w:color w:val="auto"/>
                <w:sz w:val="24"/>
                <w:szCs w:val="24"/>
              </w:rPr>
            </w:pPr>
            <w:r w:rsidRPr="54313269" w:rsidR="3BB62F24">
              <w:rPr>
                <w:rFonts w:ascii="Calibri" w:hAnsi="Calibri" w:eastAsia="Calibri" w:cs="Calibri" w:asciiTheme="minorAscii" w:hAnsiTheme="minorAscii" w:eastAsiaTheme="minorAscii" w:cstheme="minorAscii"/>
                <w:color w:val="auto"/>
                <w:sz w:val="24"/>
                <w:szCs w:val="24"/>
              </w:rPr>
              <w:t>Winter</w:t>
            </w:r>
            <w:r w:rsidRPr="54313269" w:rsidR="6AF65C00">
              <w:rPr>
                <w:rFonts w:ascii="Calibri" w:hAnsi="Calibri" w:eastAsia="Calibri" w:cs="Calibri" w:asciiTheme="minorAscii" w:hAnsiTheme="minorAscii" w:eastAsiaTheme="minorAscii" w:cstheme="minorAscii"/>
                <w:color w:val="auto"/>
                <w:sz w:val="24"/>
                <w:szCs w:val="24"/>
              </w:rPr>
              <w:t>/Spring</w:t>
            </w:r>
            <w:r w:rsidRPr="54313269" w:rsidR="3BB62F24">
              <w:rPr>
                <w:rFonts w:ascii="Calibri" w:hAnsi="Calibri" w:eastAsia="Calibri" w:cs="Calibri" w:asciiTheme="minorAscii" w:hAnsiTheme="minorAscii" w:eastAsiaTheme="minorAscii" w:cstheme="minorAscii"/>
                <w:color w:val="auto"/>
                <w:sz w:val="24"/>
                <w:szCs w:val="24"/>
              </w:rPr>
              <w:t xml:space="preserve"> 2026/27</w:t>
            </w:r>
          </w:p>
        </w:tc>
      </w:tr>
    </w:tbl>
    <w:p w:rsidR="07906C3C" w:rsidP="54313269" w:rsidRDefault="07906C3C" w14:paraId="4F5C6A85" w14:textId="6082B826">
      <w:pPr>
        <w:bidi w:val="0"/>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1"/>
          <w:iCs w:val="1"/>
          <w:noProof w:val="0"/>
          <w:color w:val="auto"/>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7e3d9f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0f01b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b2568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45942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76d06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ff9b3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bb8c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1c07b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55524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4ea61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2310b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ba311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974B8"/>
    <w:rsid w:val="008895CC"/>
    <w:rsid w:val="00BEE966"/>
    <w:rsid w:val="0502FA85"/>
    <w:rsid w:val="07906C3C"/>
    <w:rsid w:val="0895D0C1"/>
    <w:rsid w:val="08EC57AD"/>
    <w:rsid w:val="0ADE8EE7"/>
    <w:rsid w:val="11E6E103"/>
    <w:rsid w:val="14FBB9A0"/>
    <w:rsid w:val="164BDEEC"/>
    <w:rsid w:val="20DCB30E"/>
    <w:rsid w:val="20DCB30E"/>
    <w:rsid w:val="23A082F8"/>
    <w:rsid w:val="2663876D"/>
    <w:rsid w:val="281974B8"/>
    <w:rsid w:val="287F3C1D"/>
    <w:rsid w:val="2C8A43C9"/>
    <w:rsid w:val="365B49A2"/>
    <w:rsid w:val="365B49A2"/>
    <w:rsid w:val="3A8C5231"/>
    <w:rsid w:val="3A8C5231"/>
    <w:rsid w:val="3A8C5E7E"/>
    <w:rsid w:val="3BB62F24"/>
    <w:rsid w:val="41B787C8"/>
    <w:rsid w:val="43E9F4EC"/>
    <w:rsid w:val="4F053AEF"/>
    <w:rsid w:val="54313269"/>
    <w:rsid w:val="57D861DB"/>
    <w:rsid w:val="6AF65C00"/>
    <w:rsid w:val="6B31F5A7"/>
    <w:rsid w:val="7156EB4E"/>
    <w:rsid w:val="71C0F14B"/>
    <w:rsid w:val="73A7EEAD"/>
    <w:rsid w:val="7521937E"/>
    <w:rsid w:val="76D37B77"/>
    <w:rsid w:val="7BF83F69"/>
    <w:rsid w:val="7ED3BF49"/>
    <w:rsid w:val="7F74D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E2818"/>
  <w15:chartTrackingRefBased/>
  <w15:docId w15:val="{1E0B9E63-40AC-45E9-BA5F-3B85765505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0BEE96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0BEE96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0BEE966"/>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00BEE966"/>
    <w:pPr>
      <w:spacing/>
      <w:ind w:left="720"/>
      <w:contextualSpacing/>
    </w:pPr>
  </w:style>
  <w:style w:type="character" w:styleId="Hyperlink">
    <w:uiPriority w:val="99"/>
    <w:name w:val="Hyperlink"/>
    <w:basedOn w:val="DefaultParagraphFont"/>
    <w:unhideWhenUsed/>
    <w:rsid w:val="00BEE966"/>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customXml" Target="../customXml/item3.xml" Id="rId132512933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2.xml" Id="rId1325129332" /><Relationship Type="http://schemas.openxmlformats.org/officeDocument/2006/relationships/theme" Target="theme/theme1.xml" Id="rId5" /><Relationship Type="http://schemas.openxmlformats.org/officeDocument/2006/relationships/hyperlink" Target="mailto:prideinplace@brighton-hove.gov.uk" TargetMode="External" Id="R5a2efc3b7a82490f" /><Relationship Type="http://schemas.openxmlformats.org/officeDocument/2006/relationships/customXml" Target="../customXml/item1.xml" Id="rId1325129331" /><Relationship Type="http://schemas.openxmlformats.org/officeDocument/2006/relationships/hyperlink" Target="mailto:prideinplace@brighton-hove.gov.uk" TargetMode="External" Id="Rca2de0569534475b" /><Relationship Type="http://schemas.openxmlformats.org/officeDocument/2006/relationships/fontTable" Target="fontTable.xml" Id="rId4" /><Relationship Type="http://schemas.openxmlformats.org/officeDocument/2006/relationships/image" Target="/media/image.png" Id="rId1325129330" /><Relationship Type="http://schemas.openxmlformats.org/officeDocument/2006/relationships/numbering" Target="numbering.xml" Id="Rf9caa90011ea46c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0BD8587A385E49B029CDEE31FC6343" ma:contentTypeVersion="18" ma:contentTypeDescription="Create a new document." ma:contentTypeScope="" ma:versionID="e098372177b945c5c2787bef1c28262c">
  <xsd:schema xmlns:xsd="http://www.w3.org/2001/XMLSchema" xmlns:xs="http://www.w3.org/2001/XMLSchema" xmlns:p="http://schemas.microsoft.com/office/2006/metadata/properties" xmlns:ns2="384beafc-66c8-4941-84a5-ae26b60da279" xmlns:ns3="6e3fc456-73ba-4c94-8ba1-b4081bc0dd84" targetNamespace="http://schemas.microsoft.com/office/2006/metadata/properties" ma:root="true" ma:fieldsID="4addb5685f8d09555eeab63b4c04c8e0" ns2:_="" ns3:_="">
    <xsd:import namespace="384beafc-66c8-4941-84a5-ae26b60da279"/>
    <xsd:import namespace="6e3fc456-73ba-4c94-8ba1-b4081bc0dd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beafc-66c8-4941-84a5-ae26b60da2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2c10f2-b747-464a-b0a0-b2c8ab17fb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3fc456-73ba-4c94-8ba1-b4081bc0dd8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628ad0-8fdd-4d53-bf17-bbdbb8dfb33b}" ma:internalName="TaxCatchAll" ma:showField="CatchAllData" ma:web="6e3fc456-73ba-4c94-8ba1-b4081bc0dd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3fc456-73ba-4c94-8ba1-b4081bc0dd84" xsi:nil="true"/>
    <lcf76f155ced4ddcb4097134ff3c332f xmlns="384beafc-66c8-4941-84a5-ae26b60da2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875C28-A3E9-4C28-9B62-93438C3A15E8}"/>
</file>

<file path=customXml/itemProps2.xml><?xml version="1.0" encoding="utf-8"?>
<ds:datastoreItem xmlns:ds="http://schemas.openxmlformats.org/officeDocument/2006/customXml" ds:itemID="{CE181E6F-1E8C-4669-B28F-F3CFB334048B}"/>
</file>

<file path=customXml/itemProps3.xml><?xml version="1.0" encoding="utf-8"?>
<ds:datastoreItem xmlns:ds="http://schemas.openxmlformats.org/officeDocument/2006/customXml" ds:itemID="{A6BDB281-D4C4-4492-A3F6-9D76D3B14C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Holmes</dc:creator>
  <cp:keywords/>
  <dc:description/>
  <cp:lastModifiedBy>Martyn Holmes</cp:lastModifiedBy>
  <dcterms:created xsi:type="dcterms:W3CDTF">2026-09-03T13:29:13Z</dcterms:created>
  <dcterms:modified xsi:type="dcterms:W3CDTF">2026-09-21T11:52:14Z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0x010100100BD8587A385E49B029CDEE31FC6343</vt:lpwstr>
  </property>
  <property fmtid="{D5CDD505-2E9C-101B-9397-08002B2CF9AE}" pid="3" name="MediaServiceImageTags">
    <vt:lpwstr/>
  </property>
</Properties>
</file>